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ABC2" w14:textId="77777777" w:rsidR="00A92269" w:rsidRDefault="007D7E7B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3 do SWZ</w:t>
      </w:r>
    </w:p>
    <w:p w14:paraId="0F9CFF08" w14:textId="77777777" w:rsidR="00A92269" w:rsidRDefault="007D7E7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14:paraId="14F0894F" w14:textId="42D8992C" w:rsidR="00A92269" w:rsidRDefault="007D7E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B364D3" w:rsidRPr="00B364D3">
        <w:rPr>
          <w:rFonts w:ascii="Cambria" w:eastAsia="Cambria" w:hAnsi="Cambria" w:cs="Cambria"/>
          <w:b/>
          <w:sz w:val="22"/>
          <w:szCs w:val="22"/>
        </w:rPr>
        <w:t>GO.271.2.</w:t>
      </w:r>
      <w:r w:rsidR="006E6BCF">
        <w:rPr>
          <w:rFonts w:ascii="Cambria" w:eastAsia="Cambria" w:hAnsi="Cambria" w:cs="Cambria"/>
          <w:b/>
          <w:sz w:val="22"/>
          <w:szCs w:val="22"/>
        </w:rPr>
        <w:t>3</w:t>
      </w:r>
      <w:r w:rsidR="00B364D3" w:rsidRPr="00B364D3">
        <w:rPr>
          <w:rFonts w:ascii="Cambria" w:eastAsia="Cambria" w:hAnsi="Cambria" w:cs="Cambria"/>
          <w:b/>
          <w:sz w:val="22"/>
          <w:szCs w:val="22"/>
        </w:rPr>
        <w:t>.2022</w:t>
      </w:r>
      <w:r w:rsidRPr="00B364D3">
        <w:rPr>
          <w:rFonts w:ascii="Cambria" w:eastAsia="Cambria" w:hAnsi="Cambria" w:cs="Cambria"/>
        </w:rPr>
        <w:t>)</w:t>
      </w:r>
    </w:p>
    <w:p w14:paraId="6AD06667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57F55AED" w14:textId="77777777" w:rsidR="00A92269" w:rsidRDefault="007D7E7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14:paraId="5FABCE16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D0E0EC9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5A2B54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13D2E73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32BD235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32C32B1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1A1784E" w14:textId="77777777" w:rsidR="00295561" w:rsidRPr="00295561" w:rsidRDefault="00295561" w:rsidP="00295561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 xml:space="preserve">Zamówienia </w:t>
      </w:r>
      <w:bookmarkStart w:id="0" w:name="_GoBack"/>
      <w:r w:rsidRPr="00295561">
        <w:rPr>
          <w:rFonts w:ascii="Cambria" w:eastAsia="Cambria" w:hAnsi="Cambria" w:cs="Cambria"/>
          <w:bCs/>
          <w:color w:val="000000"/>
          <w:u w:val="single"/>
        </w:rPr>
        <w:t>publiczne</w:t>
      </w:r>
      <w:bookmarkEnd w:id="0"/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A913787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34AC383" w14:textId="77777777" w:rsidR="00A92269" w:rsidRDefault="00A92269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A92269" w14:paraId="14E65A24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</w:tcBorders>
          </w:tcPr>
          <w:p w14:paraId="663B1E0D" w14:textId="77777777" w:rsidR="00A92269" w:rsidRDefault="007D7E7B">
            <w:pPr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14:paraId="04FCD20A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721270AB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Osoba upoważniona do reprezentacji Wykonawcy/-ów i podpisująca ofertę:</w:t>
            </w:r>
          </w:p>
          <w:p w14:paraId="48794250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EF1CA01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14:paraId="4CDF8B7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6F70F7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18B533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14:paraId="31EC3A1F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E7E93DF" w14:textId="77777777" w:rsidR="00A92269" w:rsidRDefault="007D7E7B">
            <w:pPr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8FBBF54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1CE7FA3F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0A77F89D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37895B9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B8B0D9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lastRenderedPageBreak/>
              <w:t>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961981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695D18B1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33892C4C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30752BF6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1A2459BB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14:paraId="7F931AD8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4979CE5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0EE0C2A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Osoba odpowiedzialna za kontakty z Zamawiającym: </w:t>
            </w:r>
          </w:p>
          <w:p w14:paraId="27558D50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181AF8AD" w14:textId="77777777" w:rsidR="00A92269" w:rsidRDefault="007D7E7B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C2CAAE" w14:textId="77777777" w:rsidR="00A92269" w:rsidRDefault="00A92269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A92269" w14:paraId="02BFB61A" w14:textId="77777777">
        <w:trPr>
          <w:trHeight w:val="151"/>
          <w:jc w:val="center"/>
        </w:trPr>
        <w:tc>
          <w:tcPr>
            <w:tcW w:w="9671" w:type="dxa"/>
          </w:tcPr>
          <w:p w14:paraId="641CE441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14:paraId="436D6EE6" w14:textId="77777777" w:rsidR="00A92269" w:rsidRDefault="00A92269">
            <w:pPr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8444CDD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 związku z ogłoszeniem postępowania o udzielenie zamówienia publicznego prowadzonego w </w:t>
            </w:r>
            <w:r>
              <w:rPr>
                <w:rFonts w:ascii="Cambria" w:eastAsia="Cambria" w:hAnsi="Cambria" w:cs="Cambria"/>
                <w:b/>
                <w:u w:val="single"/>
              </w:rPr>
              <w:t>trybie podstawowym</w:t>
            </w:r>
            <w:r>
              <w:rPr>
                <w:rFonts w:ascii="Cambria" w:eastAsia="Cambria" w:hAnsi="Cambria" w:cs="Cambria"/>
              </w:rPr>
              <w:t xml:space="preserve"> na zadanie pn. </w:t>
            </w:r>
          </w:p>
          <w:p w14:paraId="4F4595EC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955E32" w14:textId="3C69AC2D" w:rsidR="00A92269" w:rsidRPr="00445987" w:rsidRDefault="007D7E7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45987">
              <w:rPr>
                <w:rFonts w:ascii="Cambria" w:eastAsia="Cambria" w:hAnsi="Cambria" w:cs="Cambria"/>
                <w:b/>
              </w:rPr>
              <w:t>„</w:t>
            </w:r>
            <w:r w:rsidR="00CE7A4E" w:rsidRPr="00CE7A4E">
              <w:rPr>
                <w:rFonts w:ascii="Cambria" w:eastAsia="Cambria" w:hAnsi="Cambria" w:cs="Cambria"/>
                <w:b/>
              </w:rPr>
              <w:t>Budowa kanalizacji sanitarnej   w Gminie Biała - etap II</w:t>
            </w:r>
            <w:r w:rsidRPr="00445987">
              <w:rPr>
                <w:rFonts w:ascii="Cambria" w:eastAsia="Cambria" w:hAnsi="Cambria" w:cs="Cambria"/>
                <w:b/>
              </w:rPr>
              <w:t>”.</w:t>
            </w:r>
          </w:p>
          <w:p w14:paraId="6C4B675F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C9A518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9CF4DAF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>w opisie przedmiotu zamówienia zawartym w SWZ oraz dokumentacji projektowej,</w:t>
            </w:r>
          </w:p>
          <w:p w14:paraId="70E3DC62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708A8313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14:paraId="0CD36A44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25A057A5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34F1D7A" w14:textId="77777777" w:rsidR="00A92269" w:rsidRDefault="007D7E7B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5D2A7E33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386329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84106AC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41A9A1BE" w14:textId="1F8CB5BC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</w:t>
            </w:r>
            <w:r w:rsidR="00CE7A4E" w:rsidRPr="00CE7A4E">
              <w:rPr>
                <w:rFonts w:ascii="Cambria" w:eastAsia="Cambria" w:hAnsi="Cambria" w:cs="Cambria"/>
                <w:color w:val="000000"/>
              </w:rPr>
              <w:t xml:space="preserve">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3AEC4C6" w14:textId="77777777" w:rsidR="00A92269" w:rsidRDefault="00A92269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A92269" w14:paraId="6E6364E7" w14:textId="77777777">
        <w:trPr>
          <w:trHeight w:val="73"/>
          <w:jc w:val="center"/>
        </w:trPr>
        <w:tc>
          <w:tcPr>
            <w:tcW w:w="9671" w:type="dxa"/>
          </w:tcPr>
          <w:p w14:paraId="0FB9B294" w14:textId="77777777" w:rsidR="00A92269" w:rsidRDefault="007D7E7B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D. OŚWIADCZENIE DOTYCZĄCE POSTANOWIEŃ TREŚCI SWZ.</w:t>
            </w:r>
          </w:p>
          <w:p w14:paraId="620494E8" w14:textId="77777777" w:rsidR="00A92269" w:rsidRDefault="00A92269">
            <w:pPr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4D18183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4627ABF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10BCA66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1C60A32B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zrealizuję/emy zamówienie zgodnie z SWZ i Projektem umowy.</w:t>
            </w:r>
          </w:p>
          <w:p w14:paraId="4260629E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Oświadczam/y, że akceptuję/emy instrukcję użytkowania miniportalu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06B41182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zostało wniesione w formie ..........................................................................................................................</w:t>
            </w:r>
          </w:p>
          <w:p w14:paraId="45104DFE" w14:textId="77777777" w:rsidR="00A92269" w:rsidRDefault="007D7E7B">
            <w:pPr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D8CD1BB" w14:textId="77777777" w:rsidR="00A92269" w:rsidRDefault="007D7E7B">
            <w:pPr>
              <w:ind w:left="357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E56BF36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F25103" w14:textId="77777777" w:rsidR="00A92269" w:rsidRDefault="007D7E7B">
            <w:pPr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B1AA421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181736C5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D9CE08F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5FA23F" w14:textId="77777777" w:rsidR="00A92269" w:rsidRDefault="00A92269">
            <w:pPr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DE00B9F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72AD091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090239D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44B32F2D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25B5D4" w14:textId="77777777" w:rsidR="00A92269" w:rsidRDefault="007D7E7B">
            <w:pPr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14:paraId="26BD4FBF" w14:textId="77777777" w:rsidR="00A92269" w:rsidRDefault="007D7E7B">
            <w:pPr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14:paraId="47A92209" w14:textId="77777777" w:rsidR="00A92269" w:rsidRDefault="007D7E7B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 xml:space="preserve">Należy zaznaczyć właściwe.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lastRenderedPageBreak/>
              <w:t>Brak zaznaczenia będzie oznaczał, że wybór oferty Wykonawcy, nie będzie prowadził do powstania u Zamawiającego obowiązku podatkowego</w:t>
            </w:r>
          </w:p>
          <w:p w14:paraId="3E8B9055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14:paraId="0B2CD749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24BCD28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10A55DE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  <w:p w14:paraId="448CF36D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A92269" w14:paraId="2BF23BF5" w14:textId="77777777">
        <w:trPr>
          <w:trHeight w:val="315"/>
          <w:jc w:val="center"/>
        </w:trPr>
        <w:tc>
          <w:tcPr>
            <w:tcW w:w="9671" w:type="dxa"/>
          </w:tcPr>
          <w:p w14:paraId="7622D6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907066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D34BC6B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 na warunkach określonych w SWZ i Projekcie umowy.</w:t>
            </w:r>
          </w:p>
          <w:p w14:paraId="3B2D13A9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4B581C7A" w14:textId="77777777" w:rsidR="00A92269" w:rsidRDefault="007D7E7B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0E49453F" w14:textId="77777777" w:rsidR="00A92269" w:rsidRDefault="00A92269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A92269" w14:paraId="46300D77" w14:textId="77777777">
        <w:trPr>
          <w:trHeight w:val="1838"/>
          <w:jc w:val="center"/>
        </w:trPr>
        <w:tc>
          <w:tcPr>
            <w:tcW w:w="9671" w:type="dxa"/>
          </w:tcPr>
          <w:p w14:paraId="06F2F715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F. CZY WYKONAWCA JEST?</w:t>
            </w:r>
          </w:p>
          <w:p w14:paraId="31FD8246" w14:textId="64A2D114" w:rsidR="00A92269" w:rsidRDefault="00EC5850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7D51567">
                <v:rect id="_x0000_s1031" style="position:absolute;margin-left:20pt;margin-top:9pt;width:13.15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1qKAIAAGg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C4FC3F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657B8042" w14:textId="77777777" w:rsidR="00A92269" w:rsidRPr="00FA5943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 w:rsidRPr="00FA5943">
              <w:rPr>
                <w:rFonts w:ascii="Cambria" w:hAnsi="Cambria"/>
              </w:rPr>
              <w:t>mi</w:t>
            </w:r>
            <w:r w:rsidR="00FA5943"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przesiębiorstwem,</w:t>
            </w:r>
          </w:p>
          <w:p w14:paraId="4DF45318" w14:textId="6D05B214" w:rsidR="00A92269" w:rsidRDefault="00EC5850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B8589D7">
                <v:rect id="_x0000_s1030" style="position:absolute;margin-left:20pt;margin-top:11pt;width:13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0D21AFB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3124A7DF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6648DBEB" w14:textId="41404DF3" w:rsidR="00A92269" w:rsidRDefault="00EC5850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3465D244">
                <v:rect id="_x0000_s1029" style="position:absolute;margin-left:20pt;margin-top:10pt;width:13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DL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2CE8BF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1429B245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14:paraId="1EA8CA20" w14:textId="214FF33B" w:rsidR="00A92269" w:rsidRDefault="007D7E7B">
            <w:pPr>
              <w:spacing w:line="360" w:lineRule="auto"/>
              <w:ind w:firstLine="457"/>
              <w:rPr>
                <w:sz w:val="10"/>
                <w:szCs w:val="10"/>
              </w:rPr>
            </w:pPr>
            <w:r>
              <w:t xml:space="preserve">       </w:t>
            </w:r>
            <w:r w:rsidR="00EC5850">
              <w:rPr>
                <w:noProof/>
              </w:rPr>
              <w:pict w14:anchorId="56AC0BDD">
                <v:rect id="_x0000_s1028" style="position:absolute;left:0;text-align:left;margin-left:20pt;margin-top:9pt;width:13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1A8A61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C5EE4EC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6F810D85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44F094B6" w14:textId="652606B0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 w:rsidR="00EC5850">
              <w:rPr>
                <w:noProof/>
              </w:rPr>
              <w:pict w14:anchorId="20688794">
                <v:rect id="_x0000_s1027" style="position:absolute;left:0;text-align:left;margin-left:20pt;margin-top:0;width:13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G+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OHPwb4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D750C2C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5C85EB73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A672BF" w14:textId="54919C29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 w:rsidR="00EC5850">
              <w:rPr>
                <w:noProof/>
              </w:rPr>
              <w:pict w14:anchorId="3FBD19BF">
                <v:rect id="_x0000_s1026" style="position:absolute;left:0;text-align:left;margin-left:20pt;margin-top:0;width:13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dxKwIAAG8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GcNF3E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B3EFFF9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48CC64E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7A06BA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14:paraId="104F1D9F" w14:textId="77777777" w:rsidR="00A92269" w:rsidRDefault="00A92269">
            <w:pPr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</w:tc>
      </w:tr>
      <w:tr w:rsidR="00A92269" w14:paraId="3D8EB636" w14:textId="77777777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000000"/>
            </w:tcBorders>
          </w:tcPr>
          <w:p w14:paraId="3C816A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G. SPIS TREŚCI.</w:t>
            </w:r>
          </w:p>
          <w:p w14:paraId="4BE407D0" w14:textId="77777777" w:rsidR="00A92269" w:rsidRDefault="00A92269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060C9D4B" w14:textId="77777777" w:rsidR="00A92269" w:rsidRDefault="007D7E7B">
            <w:pPr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CFAFAD9" w14:textId="77777777" w:rsidR="00A92269" w:rsidRDefault="00A92269">
            <w:pPr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14:paraId="33761DF1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567687D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B205740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C03C4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3D4ED0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95BD5E" w14:textId="77777777" w:rsidR="00A92269" w:rsidRDefault="00A92269">
            <w:p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14:paraId="26F10126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06C5C5E1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6C450F9E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30751A28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177950D1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241E25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380A7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6995D8E4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4AE98FE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A92269" w:rsidSect="00A922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426" w:right="1418" w:bottom="244" w:left="1418" w:header="186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44DC9" w14:textId="77777777" w:rsidR="00EC5850" w:rsidRDefault="00EC5850" w:rsidP="00A92269">
      <w:r>
        <w:separator/>
      </w:r>
    </w:p>
  </w:endnote>
  <w:endnote w:type="continuationSeparator" w:id="0">
    <w:p w14:paraId="4DFC27DE" w14:textId="77777777" w:rsidR="00EC5850" w:rsidRDefault="00EC5850" w:rsidP="00A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Yu Gothic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5CF17" w14:textId="77777777" w:rsidR="00E043C5" w:rsidRDefault="00E043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A3F2" w14:textId="77777777" w:rsidR="00A92269" w:rsidRDefault="007D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3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6E6BCF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6E6BCF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43C4B" w14:textId="77777777" w:rsidR="00E043C5" w:rsidRDefault="00E043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8425C" w14:textId="77777777" w:rsidR="00EC5850" w:rsidRDefault="00EC5850" w:rsidP="00A92269">
      <w:r>
        <w:separator/>
      </w:r>
    </w:p>
  </w:footnote>
  <w:footnote w:type="continuationSeparator" w:id="0">
    <w:p w14:paraId="784C35E1" w14:textId="77777777" w:rsidR="00EC5850" w:rsidRDefault="00EC5850" w:rsidP="00A92269">
      <w:r>
        <w:continuationSeparator/>
      </w:r>
    </w:p>
  </w:footnote>
  <w:footnote w:id="1">
    <w:p w14:paraId="4283C3EA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14:paraId="53FFCBD0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173AC24E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>
        <w:rPr>
          <w:rFonts w:ascii="Cambria" w:eastAsia="Cambria" w:hAnsi="Cambria" w:cs="Cambria"/>
          <w:color w:val="000000"/>
          <w:sz w:val="15"/>
          <w:szCs w:val="15"/>
        </w:rPr>
        <w:tab/>
        <w:t>Należy odpowiednio zaznaczyć punkt a) albo b).</w:t>
      </w:r>
    </w:p>
  </w:footnote>
  <w:footnote w:id="4">
    <w:p w14:paraId="443CF8B6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437BF" w14:textId="77777777" w:rsidR="00E043C5" w:rsidRDefault="00E043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94EB" w14:textId="77777777" w:rsidR="00E043C5" w:rsidRDefault="00E043C5" w:rsidP="00E04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1" w:name="_Hlk80019057"/>
    <w:r>
      <w:rPr>
        <w:color w:val="000000"/>
      </w:rPr>
      <w:tab/>
    </w:r>
  </w:p>
  <w:p w14:paraId="23CC0218" w14:textId="77777777" w:rsidR="00E043C5" w:rsidRDefault="00E043C5" w:rsidP="00E043C5">
    <w:pPr>
      <w:pStyle w:val="Nagwek"/>
    </w:pPr>
    <w:bookmarkStart w:id="2" w:name="_Hlk96001927"/>
    <w:bookmarkStart w:id="3" w:name="_Hlk96001928"/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46E03BB1" wp14:editId="4AF3F0CC">
          <wp:simplePos x="0" y="0"/>
          <wp:positionH relativeFrom="column">
            <wp:posOffset>-445135</wp:posOffset>
          </wp:positionH>
          <wp:positionV relativeFrom="margin">
            <wp:posOffset>-1783715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91CF9" w14:textId="77777777" w:rsidR="00E043C5" w:rsidRDefault="00E043C5" w:rsidP="00E043C5">
    <w:pPr>
      <w:jc w:val="center"/>
    </w:pPr>
  </w:p>
  <w:p w14:paraId="15595686" w14:textId="77777777" w:rsidR="00E043C5" w:rsidRPr="00CB4DA9" w:rsidRDefault="00E043C5" w:rsidP="00E043C5">
    <w:pPr>
      <w:pStyle w:val="Nagwek"/>
      <w:rPr>
        <w:noProof/>
      </w:rPr>
    </w:pPr>
    <w:bookmarkStart w:id="4" w:name="_Hlk96003050"/>
  </w:p>
  <w:p w14:paraId="1F5912E5" w14:textId="77777777" w:rsidR="00E043C5" w:rsidRPr="006A1EF3" w:rsidRDefault="00E043C5" w:rsidP="00E04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3736A838" w14:textId="77777777" w:rsidR="00E043C5" w:rsidRPr="00BC395D" w:rsidRDefault="00E043C5" w:rsidP="00E043C5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2"/>
  <w:bookmarkEnd w:id="3"/>
  <w:bookmarkEnd w:id="4"/>
  <w:p w14:paraId="30022D8D" w14:textId="04DE1C29" w:rsidR="00295561" w:rsidRDefault="00295561" w:rsidP="00E043C5">
    <w:pPr>
      <w:pBdr>
        <w:top w:val="nil"/>
        <w:left w:val="nil"/>
        <w:bottom w:val="nil"/>
        <w:right w:val="nil"/>
        <w:between w:val="nil"/>
      </w:pBdr>
      <w:tabs>
        <w:tab w:val="left" w:pos="1485"/>
      </w:tabs>
      <w:rPr>
        <w:color w:val="000000"/>
      </w:rPr>
    </w:pPr>
  </w:p>
  <w:bookmarkEnd w:id="1"/>
  <w:p w14:paraId="0CFBF34A" w14:textId="77777777" w:rsidR="00CE7A4E" w:rsidRDefault="00CE7A4E" w:rsidP="00CE7A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  <w:p w14:paraId="0CE6CF55" w14:textId="77777777" w:rsidR="00A92269" w:rsidRDefault="00A92269" w:rsidP="00CE7A4E">
    <w:pPr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5D136" w14:textId="77777777" w:rsidR="00E043C5" w:rsidRDefault="00E043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12C"/>
    <w:multiLevelType w:val="multilevel"/>
    <w:tmpl w:val="F2F4F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03"/>
    <w:multiLevelType w:val="multilevel"/>
    <w:tmpl w:val="27261E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49D7"/>
    <w:multiLevelType w:val="multilevel"/>
    <w:tmpl w:val="104817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6A0"/>
    <w:multiLevelType w:val="multilevel"/>
    <w:tmpl w:val="5B5EA1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535FB"/>
    <w:multiLevelType w:val="multilevel"/>
    <w:tmpl w:val="1F2AE25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269"/>
    <w:rsid w:val="0005035B"/>
    <w:rsid w:val="000B49EC"/>
    <w:rsid w:val="00217E4A"/>
    <w:rsid w:val="00295561"/>
    <w:rsid w:val="00367CE2"/>
    <w:rsid w:val="00445987"/>
    <w:rsid w:val="004A126C"/>
    <w:rsid w:val="005719BA"/>
    <w:rsid w:val="0065042A"/>
    <w:rsid w:val="00673114"/>
    <w:rsid w:val="006E6BCF"/>
    <w:rsid w:val="0079754E"/>
    <w:rsid w:val="007C263C"/>
    <w:rsid w:val="007D7E7B"/>
    <w:rsid w:val="009B7E14"/>
    <w:rsid w:val="00A92269"/>
    <w:rsid w:val="00AB6655"/>
    <w:rsid w:val="00B364D3"/>
    <w:rsid w:val="00C11DA4"/>
    <w:rsid w:val="00CE7A4E"/>
    <w:rsid w:val="00E043C5"/>
    <w:rsid w:val="00EC5850"/>
    <w:rsid w:val="00EE606D"/>
    <w:rsid w:val="00F01E75"/>
    <w:rsid w:val="00F27536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9C5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2269"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92269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0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2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22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ala.finn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1373</Words>
  <Characters>8239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</cp:revision>
  <dcterms:created xsi:type="dcterms:W3CDTF">2021-05-11T11:01:00Z</dcterms:created>
  <dcterms:modified xsi:type="dcterms:W3CDTF">2022-04-12T10:05:00Z</dcterms:modified>
</cp:coreProperties>
</file>