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1248" w14:textId="65EAC92F" w:rsidR="001307CD" w:rsidRPr="00CD2703" w:rsidRDefault="001307CD" w:rsidP="001307CD">
      <w:pPr>
        <w:pStyle w:val="Nagwek3"/>
        <w:spacing w:before="0" w:line="300" w:lineRule="auto"/>
        <w:jc w:val="right"/>
        <w:rPr>
          <w:rFonts w:cs="Times New Roman"/>
          <w:color w:val="auto"/>
          <w:spacing w:val="26"/>
          <w:szCs w:val="16"/>
        </w:rPr>
      </w:pPr>
      <w:bookmarkStart w:id="0" w:name="_Hlk9537753"/>
      <w:r w:rsidRPr="00CD2703">
        <w:rPr>
          <w:rFonts w:cs="Times New Roman"/>
          <w:color w:val="auto"/>
          <w:spacing w:val="26"/>
          <w:szCs w:val="16"/>
        </w:rPr>
        <w:t xml:space="preserve">Załącznik nr </w:t>
      </w:r>
      <w:r w:rsidR="00685747" w:rsidRPr="00CD2703">
        <w:rPr>
          <w:rFonts w:cs="Times New Roman"/>
          <w:color w:val="auto"/>
          <w:spacing w:val="26"/>
          <w:szCs w:val="16"/>
        </w:rPr>
        <w:t>5</w:t>
      </w:r>
      <w:r w:rsidR="002B7FAE" w:rsidRPr="00CD2703">
        <w:rPr>
          <w:rFonts w:cs="Times New Roman"/>
          <w:color w:val="auto"/>
          <w:spacing w:val="26"/>
          <w:szCs w:val="16"/>
        </w:rPr>
        <w:t xml:space="preserve"> do S</w:t>
      </w:r>
      <w:r w:rsidRPr="00CD2703">
        <w:rPr>
          <w:rFonts w:cs="Times New Roman"/>
          <w:color w:val="auto"/>
          <w:spacing w:val="26"/>
          <w:szCs w:val="16"/>
        </w:rPr>
        <w:t>WZ</w:t>
      </w:r>
      <w:r w:rsidRPr="00CD2703">
        <w:rPr>
          <w:rFonts w:cs="Times New Roman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70F1C7E7" w14:textId="26AC2789" w:rsidR="00E46197" w:rsidRPr="000C47A9" w:rsidRDefault="002B7FAE" w:rsidP="002B7FAE">
      <w:pPr>
        <w:jc w:val="center"/>
        <w:rPr>
          <w:rFonts w:asciiTheme="majorHAnsi" w:hAnsiTheme="majorHAnsi"/>
          <w:sz w:val="16"/>
          <w:szCs w:val="16"/>
          <w:lang w:eastAsia="pl-PL"/>
        </w:rPr>
      </w:pPr>
      <w:r w:rsidRPr="000C47A9">
        <w:rPr>
          <w:rFonts w:asciiTheme="majorHAnsi" w:eastAsiaTheme="majorEastAsia" w:hAnsiTheme="majorHAnsi"/>
          <w:b/>
          <w:sz w:val="28"/>
          <w:szCs w:val="28"/>
          <w:u w:val="single"/>
        </w:rPr>
        <w:t>Wykaz narzędzi, wyposażenia zakładu lub urządzeń technicznych dostępnych wykonawcy w celu wykonania zamówienia publicznego wraz z informacją o podstawie do dysponowania tymi zasobami</w:t>
      </w:r>
    </w:p>
    <w:p w14:paraId="068ED4AB" w14:textId="77777777" w:rsidR="00381F7D" w:rsidRPr="000C47A9" w:rsidRDefault="00381F7D" w:rsidP="00381F7D">
      <w:pPr>
        <w:spacing w:line="360" w:lineRule="auto"/>
        <w:rPr>
          <w:rFonts w:asciiTheme="majorHAnsi" w:hAnsiTheme="majorHAnsi"/>
          <w:bCs/>
          <w:spacing w:val="26"/>
          <w:u w:val="single"/>
        </w:rPr>
      </w:pPr>
      <w:bookmarkStart w:id="1" w:name="_Hlk60564807"/>
      <w:r w:rsidRPr="000C47A9">
        <w:rPr>
          <w:rFonts w:asciiTheme="majorHAnsi" w:hAnsiTheme="majorHAnsi"/>
          <w:bCs/>
          <w:spacing w:val="26"/>
          <w:u w:val="single"/>
        </w:rPr>
        <w:t>Wykonawca:</w:t>
      </w:r>
    </w:p>
    <w:p w14:paraId="30815F64" w14:textId="77777777" w:rsidR="001307CD" w:rsidRPr="000C47A9" w:rsidRDefault="001307CD" w:rsidP="001307CD">
      <w:pPr>
        <w:ind w:right="5386"/>
        <w:rPr>
          <w:rFonts w:asciiTheme="majorHAnsi" w:hAnsiTheme="majorHAnsi"/>
          <w:sz w:val="21"/>
          <w:szCs w:val="21"/>
        </w:rPr>
      </w:pPr>
      <w:r w:rsidRPr="000C47A9">
        <w:rPr>
          <w:rFonts w:asciiTheme="majorHAnsi" w:hAnsiTheme="majorHAnsi"/>
          <w:sz w:val="21"/>
          <w:szCs w:val="21"/>
        </w:rPr>
        <w:t>………………………………………………………….………</w:t>
      </w:r>
    </w:p>
    <w:p w14:paraId="6E354CCD" w14:textId="77777777" w:rsidR="001307CD" w:rsidRPr="000C47A9" w:rsidRDefault="001307CD" w:rsidP="001307CD">
      <w:pPr>
        <w:ind w:right="5386"/>
        <w:rPr>
          <w:rFonts w:asciiTheme="majorHAnsi" w:hAnsiTheme="majorHAnsi"/>
          <w:sz w:val="21"/>
          <w:szCs w:val="21"/>
        </w:rPr>
      </w:pPr>
      <w:r w:rsidRPr="000C47A9">
        <w:rPr>
          <w:rFonts w:asciiTheme="majorHAnsi" w:hAnsiTheme="majorHAnsi"/>
          <w:sz w:val="21"/>
          <w:szCs w:val="21"/>
        </w:rPr>
        <w:t>………………………………………………………….………</w:t>
      </w:r>
    </w:p>
    <w:p w14:paraId="0DD04DA3" w14:textId="77777777" w:rsidR="001307CD" w:rsidRPr="000C47A9" w:rsidRDefault="00381F7D" w:rsidP="00381F7D">
      <w:pPr>
        <w:ind w:right="5386"/>
        <w:rPr>
          <w:rFonts w:asciiTheme="majorHAnsi" w:hAnsiTheme="majorHAnsi"/>
          <w:i/>
          <w:sz w:val="16"/>
          <w:szCs w:val="16"/>
        </w:rPr>
      </w:pPr>
      <w:r w:rsidRPr="000C47A9">
        <w:rPr>
          <w:rFonts w:asciiTheme="majorHAnsi" w:hAnsiTheme="majorHAnsi"/>
          <w:i/>
          <w:sz w:val="16"/>
          <w:szCs w:val="16"/>
        </w:rPr>
        <w:t xml:space="preserve"> (pełna nazwa/firma, adres, w zależności od podmiotu: </w:t>
      </w:r>
    </w:p>
    <w:p w14:paraId="0B3F0EC1" w14:textId="77777777" w:rsidR="00381F7D" w:rsidRPr="000C47A9" w:rsidRDefault="00381F7D" w:rsidP="00381F7D">
      <w:pPr>
        <w:ind w:right="5386"/>
        <w:rPr>
          <w:rFonts w:asciiTheme="majorHAnsi" w:hAnsiTheme="majorHAnsi"/>
          <w:i/>
          <w:sz w:val="16"/>
          <w:szCs w:val="16"/>
        </w:rPr>
      </w:pPr>
      <w:r w:rsidRPr="000C47A9">
        <w:rPr>
          <w:rFonts w:asciiTheme="majorHAnsi" w:hAnsiTheme="majorHAnsi"/>
          <w:i/>
          <w:sz w:val="16"/>
          <w:szCs w:val="16"/>
        </w:rPr>
        <w:t>NIP/PESEL, KRS/</w:t>
      </w:r>
      <w:proofErr w:type="spellStart"/>
      <w:r w:rsidRPr="000C47A9">
        <w:rPr>
          <w:rFonts w:asciiTheme="majorHAnsi" w:hAnsiTheme="majorHAnsi"/>
          <w:i/>
          <w:sz w:val="16"/>
          <w:szCs w:val="16"/>
        </w:rPr>
        <w:t>CEiDG</w:t>
      </w:r>
      <w:proofErr w:type="spellEnd"/>
      <w:r w:rsidRPr="000C47A9">
        <w:rPr>
          <w:rFonts w:asciiTheme="majorHAnsi" w:hAnsiTheme="majorHAnsi"/>
          <w:i/>
          <w:sz w:val="16"/>
          <w:szCs w:val="16"/>
        </w:rPr>
        <w:t>)</w:t>
      </w:r>
    </w:p>
    <w:p w14:paraId="0D25BFDC" w14:textId="77777777" w:rsidR="00381F7D" w:rsidRPr="000C47A9" w:rsidRDefault="00381F7D" w:rsidP="00381F7D">
      <w:pPr>
        <w:spacing w:line="360" w:lineRule="auto"/>
        <w:ind w:right="5953"/>
        <w:rPr>
          <w:rFonts w:asciiTheme="majorHAnsi" w:hAnsiTheme="majorHAnsi"/>
          <w:i/>
          <w:sz w:val="16"/>
          <w:szCs w:val="16"/>
        </w:rPr>
      </w:pPr>
    </w:p>
    <w:p w14:paraId="7C3E01CE" w14:textId="77777777" w:rsidR="00381F7D" w:rsidRPr="000C47A9" w:rsidRDefault="00381F7D" w:rsidP="00381F7D">
      <w:pPr>
        <w:spacing w:line="360" w:lineRule="auto"/>
        <w:rPr>
          <w:rFonts w:asciiTheme="majorHAnsi" w:hAnsiTheme="majorHAnsi"/>
          <w:u w:val="single"/>
        </w:rPr>
      </w:pPr>
      <w:r w:rsidRPr="000C47A9">
        <w:rPr>
          <w:rFonts w:asciiTheme="majorHAnsi" w:hAnsiTheme="majorHAnsi"/>
          <w:u w:val="single"/>
        </w:rPr>
        <w:t>reprezentowany przez:</w:t>
      </w:r>
    </w:p>
    <w:p w14:paraId="71D84673" w14:textId="77777777" w:rsidR="00381F7D" w:rsidRPr="000C47A9" w:rsidRDefault="00381F7D" w:rsidP="00381F7D">
      <w:pPr>
        <w:ind w:right="5386"/>
        <w:rPr>
          <w:rFonts w:asciiTheme="majorHAnsi" w:hAnsiTheme="majorHAnsi"/>
          <w:sz w:val="21"/>
          <w:szCs w:val="21"/>
        </w:rPr>
      </w:pPr>
      <w:r w:rsidRPr="000C47A9">
        <w:rPr>
          <w:rFonts w:asciiTheme="majorHAnsi" w:hAnsiTheme="majorHAnsi"/>
          <w:sz w:val="21"/>
          <w:szCs w:val="21"/>
        </w:rPr>
        <w:t>………………………………………………………….………</w:t>
      </w:r>
    </w:p>
    <w:p w14:paraId="1113AB7B" w14:textId="77777777" w:rsidR="00381F7D" w:rsidRPr="000C47A9" w:rsidRDefault="00381F7D" w:rsidP="00381F7D">
      <w:pPr>
        <w:ind w:left="709" w:right="5244" w:hanging="709"/>
        <w:rPr>
          <w:rFonts w:asciiTheme="majorHAnsi" w:hAnsiTheme="majorHAnsi"/>
          <w:i/>
          <w:sz w:val="16"/>
          <w:szCs w:val="16"/>
        </w:rPr>
      </w:pPr>
      <w:r w:rsidRPr="000C47A9">
        <w:rPr>
          <w:rFonts w:asciiTheme="majorHAnsi" w:hAnsiTheme="majorHAnsi"/>
          <w:i/>
          <w:sz w:val="16"/>
          <w:szCs w:val="16"/>
        </w:rPr>
        <w:t xml:space="preserve"> (imię, nazwisko, stanowisko/podstawa do  reprezentacji)</w:t>
      </w:r>
    </w:p>
    <w:bookmarkEnd w:id="1"/>
    <w:p w14:paraId="3AA65158" w14:textId="77777777" w:rsidR="00E46197" w:rsidRPr="000C47A9" w:rsidRDefault="00E46197" w:rsidP="00E46197">
      <w:pPr>
        <w:pStyle w:val="Tekstpodstawowy2"/>
        <w:spacing w:after="80" w:line="276" w:lineRule="auto"/>
        <w:rPr>
          <w:rFonts w:asciiTheme="majorHAnsi" w:hAnsiTheme="majorHAnsi"/>
          <w:sz w:val="2"/>
          <w:szCs w:val="2"/>
        </w:rPr>
      </w:pPr>
    </w:p>
    <w:p w14:paraId="0C500098" w14:textId="77777777" w:rsidR="00152388" w:rsidRPr="000C47A9" w:rsidRDefault="00152388" w:rsidP="00152388">
      <w:pPr>
        <w:jc w:val="both"/>
        <w:rPr>
          <w:rFonts w:asciiTheme="majorHAnsi" w:hAnsiTheme="majorHAnsi"/>
          <w:sz w:val="22"/>
          <w:szCs w:val="22"/>
        </w:rPr>
      </w:pPr>
      <w:bookmarkStart w:id="2" w:name="_Hlk9537770"/>
    </w:p>
    <w:p w14:paraId="51918721" w14:textId="6652F042" w:rsidR="00B771BA" w:rsidRPr="000C47A9" w:rsidRDefault="00E46197" w:rsidP="009202A9">
      <w:pPr>
        <w:jc w:val="center"/>
        <w:rPr>
          <w:rFonts w:asciiTheme="majorHAnsi" w:hAnsiTheme="majorHAnsi"/>
          <w:color w:val="000000"/>
        </w:rPr>
      </w:pPr>
      <w:bookmarkStart w:id="3" w:name="_Hlk60165805"/>
      <w:r w:rsidRPr="000C47A9">
        <w:rPr>
          <w:rFonts w:asciiTheme="majorHAnsi" w:hAnsiTheme="majorHAnsi"/>
        </w:rPr>
        <w:t xml:space="preserve">W związku ze złożeniem oferty w postępowaniu o udzielenie zamówienia publicznego </w:t>
      </w:r>
      <w:r w:rsidR="00B9315A" w:rsidRPr="000C47A9">
        <w:rPr>
          <w:rFonts w:asciiTheme="majorHAnsi" w:hAnsiTheme="majorHAnsi"/>
        </w:rPr>
        <w:t xml:space="preserve">nr </w:t>
      </w:r>
      <w:bookmarkStart w:id="4" w:name="_Hlk12477209"/>
      <w:r w:rsidR="00A54A44">
        <w:rPr>
          <w:rFonts w:asciiTheme="majorHAnsi" w:hAnsiTheme="majorHAnsi"/>
          <w:b/>
          <w:bCs/>
        </w:rPr>
        <w:t>GO</w:t>
      </w:r>
      <w:r w:rsidR="00606F9D" w:rsidRPr="000C47A9">
        <w:rPr>
          <w:rFonts w:asciiTheme="majorHAnsi" w:hAnsiTheme="majorHAnsi"/>
          <w:b/>
          <w:bCs/>
        </w:rPr>
        <w:t>.271</w:t>
      </w:r>
      <w:r w:rsidR="00152388" w:rsidRPr="000C47A9">
        <w:rPr>
          <w:rFonts w:asciiTheme="majorHAnsi" w:hAnsiTheme="majorHAnsi"/>
          <w:b/>
          <w:bCs/>
        </w:rPr>
        <w:t>.</w:t>
      </w:r>
      <w:r w:rsidR="00A54A44">
        <w:rPr>
          <w:rFonts w:asciiTheme="majorHAnsi" w:hAnsiTheme="majorHAnsi"/>
          <w:b/>
          <w:bCs/>
        </w:rPr>
        <w:t>2.4</w:t>
      </w:r>
      <w:r w:rsidR="00152388" w:rsidRPr="000C47A9">
        <w:rPr>
          <w:rFonts w:asciiTheme="majorHAnsi" w:hAnsiTheme="majorHAnsi"/>
          <w:b/>
          <w:bCs/>
        </w:rPr>
        <w:t>.20</w:t>
      </w:r>
      <w:r w:rsidR="00594F28" w:rsidRPr="000C47A9">
        <w:rPr>
          <w:rFonts w:asciiTheme="majorHAnsi" w:hAnsiTheme="majorHAnsi"/>
          <w:b/>
          <w:bCs/>
        </w:rPr>
        <w:t>21</w:t>
      </w:r>
      <w:r w:rsidR="00702EED" w:rsidRPr="000C47A9">
        <w:rPr>
          <w:rFonts w:asciiTheme="majorHAnsi" w:hAnsiTheme="majorHAnsi"/>
          <w:b/>
          <w:bCs/>
        </w:rPr>
        <w:t xml:space="preserve"> </w:t>
      </w:r>
      <w:r w:rsidR="00B9315A" w:rsidRPr="000C47A9">
        <w:rPr>
          <w:rFonts w:asciiTheme="majorHAnsi" w:hAnsiTheme="majorHAnsi"/>
          <w:color w:val="000000"/>
        </w:rPr>
        <w:t xml:space="preserve">na: </w:t>
      </w:r>
      <w:bookmarkEnd w:id="2"/>
      <w:bookmarkEnd w:id="4"/>
    </w:p>
    <w:p w14:paraId="47A70839" w14:textId="084F391F" w:rsidR="002B7FAE" w:rsidRPr="000C47A9" w:rsidRDefault="002B7FAE" w:rsidP="002B7FAE">
      <w:pPr>
        <w:jc w:val="center"/>
        <w:rPr>
          <w:rFonts w:asciiTheme="majorHAnsi" w:hAnsiTheme="majorHAnsi"/>
          <w:bCs/>
        </w:rPr>
      </w:pPr>
      <w:r w:rsidRPr="000C47A9">
        <w:rPr>
          <w:rFonts w:asciiTheme="majorHAnsi" w:hAnsiTheme="majorHAnsi"/>
          <w:b/>
          <w:sz w:val="28"/>
          <w:szCs w:val="24"/>
        </w:rPr>
        <w:t xml:space="preserve">Odbiór i zagospodarowanie odpadów komunalnych z terenu gminy </w:t>
      </w:r>
      <w:r w:rsidR="00A54A44">
        <w:rPr>
          <w:rFonts w:asciiTheme="majorHAnsi" w:hAnsiTheme="majorHAnsi"/>
          <w:b/>
          <w:sz w:val="28"/>
          <w:szCs w:val="24"/>
        </w:rPr>
        <w:t>Biała</w:t>
      </w:r>
      <w:r w:rsidR="00B9315A" w:rsidRPr="000C47A9">
        <w:rPr>
          <w:rFonts w:asciiTheme="majorHAnsi" w:hAnsiTheme="majorHAnsi"/>
          <w:bCs/>
        </w:rPr>
        <w:t xml:space="preserve">, </w:t>
      </w:r>
      <w:bookmarkEnd w:id="3"/>
    </w:p>
    <w:p w14:paraId="198B77A2" w14:textId="5C807C7F" w:rsidR="008C0146" w:rsidRPr="000C47A9" w:rsidRDefault="008C0146" w:rsidP="002B7FAE">
      <w:pPr>
        <w:jc w:val="center"/>
        <w:rPr>
          <w:rFonts w:asciiTheme="majorHAnsi" w:hAnsiTheme="majorHAnsi"/>
        </w:rPr>
      </w:pPr>
      <w:r w:rsidRPr="000C47A9">
        <w:rPr>
          <w:rFonts w:asciiTheme="majorHAnsi" w:hAnsiTheme="majorHAnsi"/>
        </w:rPr>
        <w:t xml:space="preserve">Wykonawca w celu potwierdzenia spełniania warunku udziału w postępowaniu określonego w </w:t>
      </w:r>
      <w:bookmarkStart w:id="5" w:name="_Hlk60564761"/>
      <w:r w:rsidRPr="000C47A9">
        <w:rPr>
          <w:rFonts w:asciiTheme="majorHAnsi" w:hAnsiTheme="majorHAnsi"/>
        </w:rPr>
        <w:t>r</w:t>
      </w:r>
      <w:bookmarkStart w:id="6" w:name="_GoBack"/>
      <w:bookmarkEnd w:id="6"/>
      <w:r w:rsidRPr="000C47A9">
        <w:rPr>
          <w:rFonts w:asciiTheme="majorHAnsi" w:hAnsiTheme="majorHAnsi"/>
        </w:rPr>
        <w:t xml:space="preserve">ozdz. </w:t>
      </w:r>
      <w:r w:rsidR="002B7FAE" w:rsidRPr="000C47A9">
        <w:rPr>
          <w:rFonts w:asciiTheme="majorHAnsi" w:hAnsiTheme="majorHAnsi"/>
        </w:rPr>
        <w:t>4</w:t>
      </w:r>
      <w:r w:rsidRPr="000C47A9">
        <w:rPr>
          <w:rFonts w:asciiTheme="majorHAnsi" w:hAnsiTheme="majorHAnsi"/>
        </w:rPr>
        <w:t xml:space="preserve"> </w:t>
      </w:r>
      <w:r w:rsidR="002B7FAE" w:rsidRPr="000C47A9">
        <w:rPr>
          <w:rFonts w:asciiTheme="majorHAnsi" w:hAnsiTheme="majorHAnsi"/>
        </w:rPr>
        <w:t>pkt. 4.</w:t>
      </w:r>
      <w:r w:rsidR="00B771BA" w:rsidRPr="000C47A9">
        <w:rPr>
          <w:rFonts w:asciiTheme="majorHAnsi" w:hAnsiTheme="majorHAnsi"/>
        </w:rPr>
        <w:t>2</w:t>
      </w:r>
      <w:r w:rsidR="007614F0" w:rsidRPr="000C47A9">
        <w:rPr>
          <w:rFonts w:asciiTheme="majorHAnsi" w:hAnsiTheme="majorHAnsi"/>
        </w:rPr>
        <w:t xml:space="preserve"> </w:t>
      </w:r>
      <w:r w:rsidR="002B7FAE" w:rsidRPr="000C47A9">
        <w:rPr>
          <w:rFonts w:asciiTheme="majorHAnsi" w:hAnsiTheme="majorHAnsi"/>
        </w:rPr>
        <w:t>ppkt4)</w:t>
      </w:r>
      <w:r w:rsidRPr="000C47A9">
        <w:rPr>
          <w:rFonts w:asciiTheme="majorHAnsi" w:hAnsiTheme="majorHAnsi"/>
        </w:rPr>
        <w:t xml:space="preserve"> </w:t>
      </w:r>
      <w:bookmarkEnd w:id="5"/>
      <w:r w:rsidRPr="000C47A9">
        <w:rPr>
          <w:rFonts w:asciiTheme="majorHAnsi" w:hAnsiTheme="majorHAnsi"/>
        </w:rPr>
        <w:t xml:space="preserve">specyfikacji warunków zamówienia (SWZ) przedstawia </w:t>
      </w:r>
      <w:r w:rsidR="002B7FAE" w:rsidRPr="000C47A9">
        <w:rPr>
          <w:rFonts w:asciiTheme="majorHAnsi" w:hAnsiTheme="majorHAnsi"/>
        </w:rPr>
        <w:t>Wykaz narzędzi, wyposażenia zakładu lub urządzeń technicznych dostępnych wykonawcy w celu wykonania zamówienia publicznego wraz z informacją o podstawie do dysponowania tymi zasobami</w:t>
      </w:r>
    </w:p>
    <w:p w14:paraId="3DDD83ED" w14:textId="77777777" w:rsidR="002B7FAE" w:rsidRPr="000C47A9" w:rsidRDefault="002B7FAE" w:rsidP="002B7FAE">
      <w:pPr>
        <w:jc w:val="center"/>
        <w:rPr>
          <w:rFonts w:asciiTheme="majorHAnsi" w:hAnsiTheme="majorHAnsi"/>
        </w:rPr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605"/>
        <w:gridCol w:w="6878"/>
        <w:gridCol w:w="2392"/>
      </w:tblGrid>
      <w:tr w:rsidR="002B7FAE" w:rsidRPr="002B7FAE" w14:paraId="3E3A7782" w14:textId="77777777" w:rsidTr="00B84FA1">
        <w:trPr>
          <w:cantSplit/>
          <w:trHeight w:val="1251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E384A0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Theme="majorHAnsi" w:eastAsia="Calibri" w:hAnsiTheme="majorHAnsi" w:cs="Arial"/>
                <w:b/>
                <w:sz w:val="24"/>
                <w:szCs w:val="24"/>
                <w:lang w:eastAsia="en-US"/>
              </w:rPr>
            </w:pPr>
          </w:p>
          <w:p w14:paraId="4163E8EF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rFonts w:asciiTheme="majorHAnsi" w:eastAsia="Calibri" w:hAnsiTheme="majorHAnsi" w:cs="Arial"/>
                <w:b/>
                <w:i/>
                <w:iCs/>
                <w:sz w:val="24"/>
                <w:szCs w:val="24"/>
                <w:lang w:eastAsia="en-US"/>
              </w:rPr>
            </w:pPr>
            <w:r w:rsidRPr="002B7FAE">
              <w:rPr>
                <w:rFonts w:asciiTheme="majorHAnsi" w:eastAsia="Calibri" w:hAnsiTheme="majorHAnsi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EBE780" w14:textId="77777777" w:rsidR="002B7FAE" w:rsidRPr="002B7FAE" w:rsidRDefault="002B7FAE" w:rsidP="002B7FAE">
            <w:pPr>
              <w:widowControl w:val="0"/>
              <w:shd w:val="clear" w:color="auto" w:fill="FFFFFF"/>
              <w:tabs>
                <w:tab w:val="left" w:pos="2139"/>
                <w:tab w:val="center" w:pos="9648"/>
                <w:tab w:val="center" w:pos="10074"/>
                <w:tab w:val="center" w:pos="10500"/>
                <w:tab w:val="right" w:pos="10776"/>
                <w:tab w:val="center" w:pos="10926"/>
                <w:tab w:val="right" w:pos="11202"/>
                <w:tab w:val="center" w:pos="11352"/>
                <w:tab w:val="right" w:pos="11628"/>
                <w:tab w:val="center" w:pos="11778"/>
                <w:tab w:val="right" w:pos="12054"/>
                <w:tab w:val="center" w:pos="12204"/>
                <w:tab w:val="right" w:pos="12480"/>
                <w:tab w:val="center" w:pos="12630"/>
                <w:tab w:val="right" w:pos="12906"/>
                <w:tab w:val="center" w:pos="13056"/>
                <w:tab w:val="right" w:pos="13332"/>
                <w:tab w:val="center" w:pos="13482"/>
                <w:tab w:val="right" w:pos="13758"/>
                <w:tab w:val="right" w:pos="14184"/>
                <w:tab w:val="right" w:pos="14610"/>
                <w:tab w:val="right" w:pos="15036"/>
                <w:tab w:val="right" w:pos="15462"/>
                <w:tab w:val="right" w:pos="15888"/>
                <w:tab w:val="right" w:pos="16314"/>
                <w:tab w:val="right" w:pos="16740"/>
                <w:tab w:val="right" w:pos="17166"/>
                <w:tab w:val="right" w:pos="17592"/>
                <w:tab w:val="right" w:pos="18018"/>
              </w:tabs>
              <w:overflowPunct/>
              <w:autoSpaceDE/>
              <w:snapToGrid w:val="0"/>
              <w:jc w:val="both"/>
              <w:textAlignment w:val="auto"/>
              <w:rPr>
                <w:rFonts w:asciiTheme="majorHAnsi" w:eastAsia="Lucida Sans Unicode" w:hAnsiTheme="majorHAnsi" w:cs="Arial"/>
                <w:b/>
                <w:color w:val="000000"/>
                <w:sz w:val="19"/>
                <w:szCs w:val="24"/>
                <w:lang w:eastAsia="en-US" w:bidi="en-US"/>
              </w:rPr>
            </w:pPr>
            <w:r w:rsidRPr="002B7FAE">
              <w:rPr>
                <w:rFonts w:asciiTheme="majorHAnsi" w:hAnsiTheme="majorHAnsi" w:cs="Arial"/>
                <w:b/>
                <w:i/>
                <w:iCs/>
                <w:sz w:val="24"/>
                <w:szCs w:val="24"/>
                <w:lang w:eastAsia="en-US" w:bidi="en-US"/>
              </w:rPr>
              <w:t>NARZĘDZIA, WYPOSAŻENIE ZAKŁADU, URZĄDZENIA TECHNICZNE</w:t>
            </w:r>
          </w:p>
          <w:p w14:paraId="651CE8B3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rFonts w:asciiTheme="majorHAnsi" w:eastAsia="Calibri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7F4A5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rFonts w:asciiTheme="majorHAnsi" w:hAnsiTheme="majorHAnsi" w:cs="Arial"/>
                <w:b/>
                <w:sz w:val="24"/>
                <w:szCs w:val="24"/>
                <w:lang w:eastAsia="pl-PL"/>
              </w:rPr>
            </w:pPr>
            <w:r w:rsidRPr="002B7FAE">
              <w:rPr>
                <w:rFonts w:asciiTheme="majorHAnsi" w:hAnsiTheme="majorHAnsi" w:cs="Arial"/>
                <w:b/>
                <w:sz w:val="24"/>
                <w:szCs w:val="24"/>
                <w:lang w:eastAsia="pl-PL"/>
              </w:rPr>
              <w:t xml:space="preserve">Informacja o podstawie do dysponowania zasobami </w:t>
            </w:r>
          </w:p>
          <w:p w14:paraId="2F111AB6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rFonts w:asciiTheme="majorHAnsi" w:hAnsiTheme="majorHAnsi" w:cs="Arial"/>
                <w:b/>
                <w:sz w:val="24"/>
                <w:szCs w:val="24"/>
                <w:lang w:eastAsia="pl-PL"/>
              </w:rPr>
            </w:pPr>
          </w:p>
        </w:tc>
      </w:tr>
      <w:tr w:rsidR="002B7FAE" w:rsidRPr="002B7FAE" w14:paraId="3EAB4FA6" w14:textId="77777777" w:rsidTr="00B84FA1">
        <w:trPr>
          <w:trHeight w:val="1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8353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  <w:r w:rsidRPr="002B7FAE">
              <w:rPr>
                <w:rFonts w:asciiTheme="majorHAnsi" w:eastAsia="Calibri" w:hAnsiTheme="majorHAnsi" w:cs="Arial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03D6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  <w:p w14:paraId="0C0DE5D0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  <w:p w14:paraId="0C361177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  <w:p w14:paraId="1148BEDA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62A6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/>
                <w:sz w:val="24"/>
                <w:szCs w:val="24"/>
                <w:lang w:eastAsia="en-US"/>
              </w:rPr>
            </w:pPr>
            <w:r w:rsidRPr="002B7FAE">
              <w:rPr>
                <w:rFonts w:asciiTheme="majorHAnsi" w:eastAsia="Bookman Old Style" w:hAnsiTheme="majorHAnsi" w:cs="Bookman Old Styl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FAE" w:rsidRPr="002B7FAE" w14:paraId="3A7C69C4" w14:textId="77777777" w:rsidTr="00B84FA1">
        <w:trPr>
          <w:trHeight w:val="15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68DF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  <w:r w:rsidRPr="002B7FAE">
              <w:rPr>
                <w:rFonts w:asciiTheme="majorHAnsi" w:eastAsia="Calibri" w:hAnsiTheme="majorHAnsi" w:cs="Arial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31D7C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FC28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</w:tc>
      </w:tr>
      <w:tr w:rsidR="002B7FAE" w:rsidRPr="002B7FAE" w14:paraId="6CE10BD2" w14:textId="77777777" w:rsidTr="00B84FA1">
        <w:trPr>
          <w:trHeight w:val="15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58DF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  <w:r w:rsidRPr="002B7FAE">
              <w:rPr>
                <w:rFonts w:asciiTheme="majorHAnsi" w:eastAsia="Calibri" w:hAnsiTheme="majorHAnsi" w:cs="Arial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4697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F80E" w14:textId="77777777" w:rsidR="002B7FAE" w:rsidRPr="002B7FAE" w:rsidRDefault="002B7FAE" w:rsidP="002B7FAE">
            <w:pPr>
              <w:shd w:val="clear" w:color="auto" w:fill="FFFFFF"/>
              <w:suppressAutoHyphens w:val="0"/>
              <w:overflowPunct/>
              <w:autoSpaceDE/>
              <w:snapToGrid w:val="0"/>
              <w:textAlignment w:val="auto"/>
              <w:rPr>
                <w:rFonts w:asciiTheme="majorHAnsi" w:eastAsia="Calibri" w:hAnsiTheme="majorHAnsi" w:cs="Arial"/>
                <w:sz w:val="24"/>
                <w:szCs w:val="24"/>
                <w:lang w:eastAsia="en-US"/>
              </w:rPr>
            </w:pPr>
          </w:p>
        </w:tc>
      </w:tr>
    </w:tbl>
    <w:p w14:paraId="761AEF50" w14:textId="77777777" w:rsidR="002B7FAE" w:rsidRPr="000C47A9" w:rsidRDefault="002B7FAE" w:rsidP="002B7FAE">
      <w:pPr>
        <w:jc w:val="center"/>
        <w:rPr>
          <w:rFonts w:asciiTheme="majorHAnsi" w:hAnsiTheme="majorHAnsi"/>
          <w:b/>
          <w:sz w:val="28"/>
          <w:szCs w:val="24"/>
        </w:rPr>
      </w:pPr>
    </w:p>
    <w:p w14:paraId="16795374" w14:textId="77777777" w:rsidR="008C0146" w:rsidRPr="000C47A9" w:rsidRDefault="008C0146" w:rsidP="00C45C3C">
      <w:pPr>
        <w:jc w:val="center"/>
        <w:rPr>
          <w:rFonts w:asciiTheme="majorHAnsi" w:hAnsiTheme="majorHAnsi"/>
          <w:b/>
          <w:sz w:val="12"/>
          <w:szCs w:val="22"/>
          <w:lang w:eastAsia="pl-PL"/>
        </w:rPr>
      </w:pPr>
    </w:p>
    <w:p w14:paraId="2B808B4E" w14:textId="78B3E051" w:rsidR="00810B97" w:rsidRPr="000C47A9" w:rsidRDefault="007614F0" w:rsidP="001318C5">
      <w:pPr>
        <w:numPr>
          <w:ilvl w:val="0"/>
          <w:numId w:val="35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  <w:rPr>
          <w:rFonts w:asciiTheme="majorHAnsi" w:hAnsiTheme="majorHAnsi" w:cs="Calibri Light"/>
          <w:b/>
        </w:rPr>
      </w:pPr>
      <w:bookmarkStart w:id="7" w:name="_Hlk60563850"/>
      <w:r w:rsidRPr="000C47A9">
        <w:rPr>
          <w:rFonts w:asciiTheme="majorHAnsi" w:hAnsiTheme="majorHAnsi" w:cs="Arial"/>
          <w:i/>
          <w:sz w:val="14"/>
          <w:szCs w:val="16"/>
        </w:rPr>
        <w:t xml:space="preserve">Wykaz należy złożyć na wystosowane przez Zamawiającego zgodnie z art. 126 ust. 1 PZP wezwanie  – niniejszego Wykazu nie należy składać wraz z ofertą </w:t>
      </w:r>
      <w:bookmarkEnd w:id="7"/>
    </w:p>
    <w:sectPr w:rsidR="00810B97" w:rsidRPr="000C47A9" w:rsidSect="00F909CC">
      <w:footerReference w:type="default" r:id="rId8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5CB33" w14:textId="77777777" w:rsidR="00974894" w:rsidRDefault="00974894" w:rsidP="00D770B2">
      <w:r>
        <w:separator/>
      </w:r>
    </w:p>
  </w:endnote>
  <w:endnote w:type="continuationSeparator" w:id="0">
    <w:p w14:paraId="2CD61504" w14:textId="77777777" w:rsidR="00974894" w:rsidRDefault="0097489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F5826" w14:textId="1BD39A0A" w:rsidR="00594F28" w:rsidRPr="00D278DF" w:rsidRDefault="00594F28" w:rsidP="00594F28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94F28" w:rsidRPr="000A6BDB" w14:paraId="4E7930F5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58581D9" w14:textId="77777777" w:rsidR="00594F28" w:rsidRPr="00D278DF" w:rsidRDefault="00594F28" w:rsidP="00594F28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DD325B8" w14:textId="77777777" w:rsidR="00594F28" w:rsidRPr="00D278DF" w:rsidRDefault="00594F28" w:rsidP="00594F2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85ACD0C" w14:textId="77777777" w:rsidR="00594F28" w:rsidRPr="00D278DF" w:rsidRDefault="00594F28" w:rsidP="00594F2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A54A44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1D6480E3" w14:textId="77777777" w:rsidR="00082C5D" w:rsidRPr="00594F28" w:rsidRDefault="00082C5D" w:rsidP="00594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7EBEF" w14:textId="77777777" w:rsidR="00974894" w:rsidRDefault="00974894" w:rsidP="00D770B2">
      <w:r>
        <w:separator/>
      </w:r>
    </w:p>
  </w:footnote>
  <w:footnote w:type="continuationSeparator" w:id="0">
    <w:p w14:paraId="31CB6E1F" w14:textId="77777777" w:rsidR="00974894" w:rsidRDefault="00974894" w:rsidP="00D7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47A9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47A7B"/>
    <w:rsid w:val="00151389"/>
    <w:rsid w:val="00152388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B7FAE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7870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4F28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1970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264CF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B24D9"/>
    <w:rsid w:val="006B39B4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2EED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607A"/>
    <w:rsid w:val="00757ACC"/>
    <w:rsid w:val="00757E1F"/>
    <w:rsid w:val="007614F0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D0609"/>
    <w:rsid w:val="007D27B1"/>
    <w:rsid w:val="007D35A0"/>
    <w:rsid w:val="007D3D4E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0146"/>
    <w:rsid w:val="008C46A2"/>
    <w:rsid w:val="008D0F1B"/>
    <w:rsid w:val="008E2140"/>
    <w:rsid w:val="008F2668"/>
    <w:rsid w:val="008F42D8"/>
    <w:rsid w:val="008F53C5"/>
    <w:rsid w:val="00900BB0"/>
    <w:rsid w:val="009039A2"/>
    <w:rsid w:val="00912833"/>
    <w:rsid w:val="00914CFA"/>
    <w:rsid w:val="009202A9"/>
    <w:rsid w:val="009206AD"/>
    <w:rsid w:val="0092354D"/>
    <w:rsid w:val="00925C83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894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4A44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27B8A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771BA"/>
    <w:rsid w:val="00B9315A"/>
    <w:rsid w:val="00B9436C"/>
    <w:rsid w:val="00B94E56"/>
    <w:rsid w:val="00B956A6"/>
    <w:rsid w:val="00B95B6F"/>
    <w:rsid w:val="00BA1C3C"/>
    <w:rsid w:val="00BA77AD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D2703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D0208"/>
    <w:rsid w:val="00DD230E"/>
    <w:rsid w:val="00DD5AED"/>
    <w:rsid w:val="00DD69EA"/>
    <w:rsid w:val="00DE14A0"/>
    <w:rsid w:val="00DE2539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36095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707F2"/>
    <w:rsid w:val="00E720ED"/>
    <w:rsid w:val="00E74434"/>
    <w:rsid w:val="00E7508C"/>
    <w:rsid w:val="00E7744D"/>
    <w:rsid w:val="00E87B08"/>
    <w:rsid w:val="00E914EB"/>
    <w:rsid w:val="00E9462A"/>
    <w:rsid w:val="00E96743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017D"/>
    <w:rsid w:val="00FC3FE5"/>
    <w:rsid w:val="00FC616F"/>
    <w:rsid w:val="00FC6497"/>
    <w:rsid w:val="00FD174C"/>
    <w:rsid w:val="00FD2059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A48C4"/>
  <w15:docId w15:val="{681DF7AF-E81E-4056-BF50-A67441B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AD54-5B90-4FCE-B7FA-09BB817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Anna Pluskota</cp:lastModifiedBy>
  <cp:revision>2</cp:revision>
  <cp:lastPrinted>2017-09-08T16:17:00Z</cp:lastPrinted>
  <dcterms:created xsi:type="dcterms:W3CDTF">2021-10-12T07:51:00Z</dcterms:created>
  <dcterms:modified xsi:type="dcterms:W3CDTF">2021-10-12T07:51:00Z</dcterms:modified>
</cp:coreProperties>
</file>