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A0" w:firstRow="1" w:lastRow="0" w:firstColumn="1" w:lastColumn="0" w:noHBand="0" w:noVBand="0"/>
      </w:tblPr>
      <w:tblGrid>
        <w:gridCol w:w="9072"/>
      </w:tblGrid>
      <w:tr w:rsidR="008A1BD0" w:rsidRPr="00C24101" w14:paraId="28B8768A" w14:textId="77777777" w:rsidTr="008A1BD0">
        <w:trPr>
          <w:trHeight w:val="630"/>
          <w:jc w:val="center"/>
        </w:trPr>
        <w:tc>
          <w:tcPr>
            <w:tcW w:w="9072" w:type="dxa"/>
          </w:tcPr>
          <w:p w14:paraId="394AD431" w14:textId="77777777" w:rsidR="008A1BD0" w:rsidRPr="00C24101" w:rsidRDefault="008A1BD0" w:rsidP="008A1BD0">
            <w:pPr>
              <w:jc w:val="center"/>
              <w:rPr>
                <w:rFonts w:ascii="Cambria" w:hAnsi="Cambria"/>
                <w:b/>
                <w:color w:val="0000FF"/>
                <w:sz w:val="20"/>
                <w:szCs w:val="20"/>
              </w:rPr>
            </w:pPr>
          </w:p>
          <w:p w14:paraId="06BB2802" w14:textId="77777777" w:rsidR="008A1BD0" w:rsidRDefault="008A1BD0" w:rsidP="008A1BD0">
            <w:pPr>
              <w:jc w:val="center"/>
              <w:rPr>
                <w:rFonts w:ascii="Cambria" w:hAnsi="Cambria"/>
                <w:b/>
                <w:sz w:val="20"/>
                <w:szCs w:val="20"/>
              </w:rPr>
            </w:pPr>
            <w:r w:rsidRPr="00C24101">
              <w:rPr>
                <w:rFonts w:ascii="Cambria" w:hAnsi="Cambria"/>
                <w:b/>
                <w:sz w:val="20"/>
                <w:szCs w:val="20"/>
              </w:rPr>
              <w:t>GMINA</w:t>
            </w:r>
            <w:r>
              <w:rPr>
                <w:rFonts w:ascii="Cambria" w:hAnsi="Cambria"/>
                <w:b/>
                <w:sz w:val="20"/>
                <w:szCs w:val="20"/>
              </w:rPr>
              <w:t xml:space="preserve"> BIAŁA</w:t>
            </w:r>
          </w:p>
          <w:p w14:paraId="54FA7DC9" w14:textId="77777777" w:rsidR="008A1BD0" w:rsidRPr="00830CA8" w:rsidRDefault="008A1BD0" w:rsidP="008A1BD0">
            <w:pPr>
              <w:jc w:val="center"/>
              <w:rPr>
                <w:rFonts w:ascii="Cambria" w:hAnsi="Cambria" w:cs="Arial"/>
                <w:b/>
                <w:color w:val="0000FF"/>
                <w:sz w:val="10"/>
                <w:szCs w:val="10"/>
              </w:rPr>
            </w:pPr>
          </w:p>
        </w:tc>
      </w:tr>
    </w:tbl>
    <w:p w14:paraId="47A862E6" w14:textId="77777777" w:rsidR="008A1BD0" w:rsidRDefault="008A1BD0" w:rsidP="008A1BD0">
      <w:pPr>
        <w:jc w:val="center"/>
        <w:rPr>
          <w:rFonts w:ascii="Cambria" w:hAnsi="Cambria" w:cs="Arial"/>
          <w:color w:val="0000FF"/>
          <w:sz w:val="13"/>
          <w:szCs w:val="13"/>
        </w:rPr>
      </w:pPr>
      <w:r>
        <w:rPr>
          <w:rFonts w:ascii="Helvetica" w:hAnsi="Helvetica" w:cs="Helvetica"/>
          <w:noProof/>
        </w:rPr>
        <w:drawing>
          <wp:inline distT="0" distB="0" distL="0" distR="0" wp14:anchorId="0A90B5AB" wp14:editId="09A8336E">
            <wp:extent cx="677077" cy="82946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011" cy="842855"/>
                    </a:xfrm>
                    <a:prstGeom prst="rect">
                      <a:avLst/>
                    </a:prstGeom>
                    <a:noFill/>
                    <a:ln>
                      <a:noFill/>
                    </a:ln>
                  </pic:spPr>
                </pic:pic>
              </a:graphicData>
            </a:graphic>
          </wp:inline>
        </w:drawing>
      </w:r>
    </w:p>
    <w:p w14:paraId="21E6F86F" w14:textId="77777777" w:rsidR="008A1BD0" w:rsidRPr="00830CA8" w:rsidRDefault="008A1BD0" w:rsidP="008A1BD0">
      <w:pPr>
        <w:jc w:val="center"/>
        <w:rPr>
          <w:rFonts w:ascii="Cambria" w:hAnsi="Cambria" w:cs="Arial"/>
          <w:color w:val="0000FF"/>
          <w:sz w:val="10"/>
          <w:szCs w:val="10"/>
        </w:rPr>
      </w:pPr>
    </w:p>
    <w:p w14:paraId="34D57CDD" w14:textId="77777777" w:rsidR="008A1BD0" w:rsidRPr="00C24101" w:rsidRDefault="008A1BD0" w:rsidP="008A1BD0">
      <w:pPr>
        <w:jc w:val="center"/>
        <w:rPr>
          <w:rFonts w:ascii="Cambria" w:hAnsi="Cambria" w:cs="Arial"/>
          <w:sz w:val="20"/>
          <w:szCs w:val="20"/>
        </w:rPr>
      </w:pPr>
      <w:r w:rsidRPr="00C24101">
        <w:rPr>
          <w:rFonts w:ascii="Cambria" w:hAnsi="Cambria" w:cs="Arial"/>
          <w:sz w:val="20"/>
          <w:szCs w:val="20"/>
        </w:rPr>
        <w:t>reprezentowana przez</w:t>
      </w:r>
    </w:p>
    <w:p w14:paraId="7D23E926" w14:textId="77777777" w:rsidR="008A1BD0" w:rsidRPr="0083525F" w:rsidRDefault="008A1BD0" w:rsidP="008A1BD0">
      <w:pPr>
        <w:jc w:val="center"/>
        <w:rPr>
          <w:rFonts w:ascii="Cambria" w:hAnsi="Cambria" w:cs="Arial"/>
          <w:sz w:val="20"/>
          <w:szCs w:val="20"/>
        </w:rPr>
      </w:pPr>
      <w:r>
        <w:rPr>
          <w:rFonts w:ascii="Cambria" w:hAnsi="Cambria" w:cs="Arial"/>
          <w:sz w:val="20"/>
          <w:szCs w:val="20"/>
        </w:rPr>
        <w:t xml:space="preserve">Wójta Gminy Biała </w:t>
      </w:r>
    </w:p>
    <w:p w14:paraId="65B43FDA" w14:textId="77777777" w:rsidR="008A1BD0" w:rsidRDefault="008A1BD0" w:rsidP="008A1BD0">
      <w:pPr>
        <w:jc w:val="center"/>
        <w:rPr>
          <w:rFonts w:ascii="Cambria" w:hAnsi="Cambria" w:cs="Arial"/>
          <w:b/>
          <w:sz w:val="21"/>
          <w:szCs w:val="21"/>
        </w:rPr>
      </w:pPr>
    </w:p>
    <w:p w14:paraId="4F028182" w14:textId="77777777" w:rsidR="008A1BD0" w:rsidRDefault="008A1BD0" w:rsidP="008A1BD0">
      <w:pPr>
        <w:jc w:val="center"/>
        <w:rPr>
          <w:rFonts w:ascii="Cambria" w:hAnsi="Cambria" w:cs="Arial"/>
          <w:b/>
          <w:sz w:val="21"/>
          <w:szCs w:val="21"/>
        </w:rPr>
      </w:pPr>
    </w:p>
    <w:p w14:paraId="2E2F46F9" w14:textId="77777777" w:rsidR="008A1BD0" w:rsidRDefault="008A1BD0" w:rsidP="008A1BD0">
      <w:pPr>
        <w:jc w:val="center"/>
        <w:rPr>
          <w:rFonts w:ascii="Cambria" w:hAnsi="Cambria" w:cs="Arial"/>
          <w:b/>
          <w:sz w:val="21"/>
          <w:szCs w:val="21"/>
        </w:rPr>
      </w:pPr>
    </w:p>
    <w:p w14:paraId="66C283C3" w14:textId="77777777" w:rsidR="008A1BD0" w:rsidRDefault="008A1BD0" w:rsidP="008A1BD0">
      <w:pPr>
        <w:jc w:val="center"/>
        <w:rPr>
          <w:rFonts w:ascii="Cambria" w:hAnsi="Cambria" w:cs="Arial"/>
          <w:b/>
          <w:sz w:val="21"/>
          <w:szCs w:val="21"/>
        </w:rPr>
      </w:pPr>
    </w:p>
    <w:p w14:paraId="4F45D0B7" w14:textId="77777777" w:rsidR="008A1BD0" w:rsidRDefault="008A1BD0" w:rsidP="008A1BD0">
      <w:pPr>
        <w:jc w:val="center"/>
        <w:rPr>
          <w:rFonts w:ascii="Cambria" w:hAnsi="Cambria" w:cs="Arial"/>
          <w:b/>
          <w:sz w:val="21"/>
          <w:szCs w:val="21"/>
        </w:rPr>
      </w:pPr>
    </w:p>
    <w:p w14:paraId="4464E681" w14:textId="77777777" w:rsidR="008A1BD0" w:rsidRPr="00227CAA" w:rsidRDefault="008A1BD0" w:rsidP="008A1BD0">
      <w:pPr>
        <w:jc w:val="center"/>
        <w:rPr>
          <w:rFonts w:ascii="Cambria" w:hAnsi="Cambria" w:cs="Arial"/>
          <w:b/>
          <w:sz w:val="10"/>
          <w:szCs w:val="10"/>
        </w:rPr>
      </w:pPr>
    </w:p>
    <w:tbl>
      <w:tblPr>
        <w:tblStyle w:val="Tabela-Siatka"/>
        <w:tblW w:w="0" w:type="auto"/>
        <w:tblLook w:val="04A0" w:firstRow="1" w:lastRow="0" w:firstColumn="1" w:lastColumn="0" w:noHBand="0" w:noVBand="1"/>
      </w:tblPr>
      <w:tblGrid>
        <w:gridCol w:w="9062"/>
      </w:tblGrid>
      <w:tr w:rsidR="008A1BD0" w14:paraId="07D2B5A5" w14:textId="77777777" w:rsidTr="008A1BD0">
        <w:tc>
          <w:tcPr>
            <w:tcW w:w="9210" w:type="dxa"/>
          </w:tcPr>
          <w:p w14:paraId="6DEBBD86" w14:textId="77777777" w:rsidR="008A1BD0" w:rsidRDefault="008A1BD0" w:rsidP="008A1BD0">
            <w:pPr>
              <w:spacing w:line="276" w:lineRule="auto"/>
              <w:jc w:val="center"/>
              <w:rPr>
                <w:rFonts w:ascii="Cambria" w:hAnsi="Cambria" w:cs="Arial"/>
                <w:b/>
                <w:color w:val="A6A6A6" w:themeColor="background1" w:themeShade="A6"/>
                <w:sz w:val="44"/>
                <w:szCs w:val="44"/>
              </w:rPr>
            </w:pPr>
            <w:r w:rsidRPr="00294B5B">
              <w:rPr>
                <w:rFonts w:ascii="Cambria" w:hAnsi="Cambria" w:cs="Arial"/>
                <w:b/>
                <w:color w:val="808080" w:themeColor="background1" w:themeShade="80"/>
                <w:sz w:val="44"/>
                <w:szCs w:val="44"/>
              </w:rPr>
              <w:t>S</w:t>
            </w:r>
            <w:r w:rsidRPr="00246CE7">
              <w:rPr>
                <w:rFonts w:ascii="Cambria" w:hAnsi="Cambria" w:cs="Arial"/>
                <w:b/>
                <w:sz w:val="32"/>
                <w:szCs w:val="32"/>
              </w:rPr>
              <w:t xml:space="preserve">PECYFIKACJA </w:t>
            </w:r>
            <w:r w:rsidRPr="00294B5B">
              <w:rPr>
                <w:rFonts w:ascii="Cambria" w:hAnsi="Cambria" w:cs="Arial"/>
                <w:b/>
                <w:color w:val="808080" w:themeColor="background1" w:themeShade="80"/>
                <w:sz w:val="44"/>
                <w:szCs w:val="44"/>
              </w:rPr>
              <w:t>I</w:t>
            </w:r>
            <w:r w:rsidRPr="00246CE7">
              <w:rPr>
                <w:rFonts w:ascii="Cambria" w:hAnsi="Cambria" w:cs="Arial"/>
                <w:b/>
                <w:sz w:val="32"/>
                <w:szCs w:val="32"/>
              </w:rPr>
              <w:t xml:space="preserve">STOTNYCH </w:t>
            </w:r>
            <w:r w:rsidRPr="00294B5B">
              <w:rPr>
                <w:rFonts w:ascii="Cambria" w:hAnsi="Cambria" w:cs="Arial"/>
                <w:b/>
                <w:color w:val="808080" w:themeColor="background1" w:themeShade="80"/>
                <w:sz w:val="44"/>
                <w:szCs w:val="44"/>
              </w:rPr>
              <w:t>W</w:t>
            </w:r>
            <w:r w:rsidRPr="00246CE7">
              <w:rPr>
                <w:rFonts w:ascii="Cambria" w:hAnsi="Cambria" w:cs="Arial"/>
                <w:b/>
                <w:sz w:val="32"/>
                <w:szCs w:val="32"/>
              </w:rPr>
              <w:t xml:space="preserve">ARUNKÓW </w:t>
            </w:r>
            <w:r w:rsidRPr="00294B5B">
              <w:rPr>
                <w:rFonts w:ascii="Cambria" w:hAnsi="Cambria" w:cs="Arial"/>
                <w:b/>
                <w:color w:val="808080" w:themeColor="background1" w:themeShade="80"/>
                <w:sz w:val="44"/>
                <w:szCs w:val="44"/>
              </w:rPr>
              <w:t>Z</w:t>
            </w:r>
            <w:r w:rsidRPr="00246CE7">
              <w:rPr>
                <w:rFonts w:ascii="Cambria" w:hAnsi="Cambria" w:cs="Arial"/>
                <w:b/>
                <w:sz w:val="32"/>
                <w:szCs w:val="32"/>
              </w:rPr>
              <w:t>AMÓWIENIA</w:t>
            </w:r>
          </w:p>
        </w:tc>
      </w:tr>
    </w:tbl>
    <w:p w14:paraId="398F2713" w14:textId="77777777" w:rsidR="008A1BD0" w:rsidRDefault="008A1BD0" w:rsidP="008A1BD0">
      <w:pPr>
        <w:spacing w:line="276" w:lineRule="auto"/>
        <w:jc w:val="center"/>
        <w:rPr>
          <w:rFonts w:ascii="Cambria" w:hAnsi="Cambria"/>
          <w:bCs/>
        </w:rPr>
      </w:pPr>
    </w:p>
    <w:p w14:paraId="43DADD38" w14:textId="77777777" w:rsidR="008A1BD0" w:rsidRPr="006E5F5C" w:rsidRDefault="008A1BD0" w:rsidP="008A1BD0">
      <w:pPr>
        <w:spacing w:line="276" w:lineRule="auto"/>
        <w:jc w:val="center"/>
        <w:rPr>
          <w:rFonts w:ascii="Cambria" w:hAnsi="Cambria"/>
          <w:bCs/>
        </w:rPr>
      </w:pPr>
      <w:r w:rsidRPr="006E5F5C">
        <w:rPr>
          <w:rFonts w:ascii="Cambria" w:hAnsi="Cambria"/>
          <w:bCs/>
        </w:rPr>
        <w:t>w postępowaniu o udzielenie zamówienia publicznego na</w:t>
      </w:r>
      <w:r>
        <w:rPr>
          <w:rFonts w:ascii="Cambria" w:hAnsi="Cambria"/>
          <w:bCs/>
        </w:rPr>
        <w:t xml:space="preserve"> zadanie: </w:t>
      </w:r>
    </w:p>
    <w:p w14:paraId="3E65749A" w14:textId="77777777" w:rsidR="008A1BD0" w:rsidRDefault="008A1BD0" w:rsidP="008A1BD0">
      <w:pPr>
        <w:spacing w:line="276" w:lineRule="auto"/>
        <w:jc w:val="center"/>
        <w:rPr>
          <w:rFonts w:ascii="Cambria" w:hAnsi="Cambria"/>
          <w:b/>
          <w:bCs/>
          <w:sz w:val="20"/>
          <w:szCs w:val="20"/>
        </w:rPr>
      </w:pPr>
    </w:p>
    <w:p w14:paraId="5C1DC8A6" w14:textId="030A6800" w:rsidR="008A1BD0" w:rsidRDefault="008A1BD0" w:rsidP="008A1BD0">
      <w:pPr>
        <w:tabs>
          <w:tab w:val="left" w:pos="567"/>
        </w:tabs>
        <w:spacing w:line="276" w:lineRule="auto"/>
        <w:contextualSpacing/>
        <w:jc w:val="center"/>
        <w:rPr>
          <w:rFonts w:ascii="Cambria" w:hAnsi="Cambria"/>
          <w:b/>
          <w:sz w:val="28"/>
          <w:szCs w:val="28"/>
        </w:rPr>
      </w:pPr>
      <w:r>
        <w:rPr>
          <w:rFonts w:ascii="Cambria" w:hAnsi="Cambria"/>
          <w:b/>
          <w:sz w:val="28"/>
          <w:szCs w:val="28"/>
        </w:rPr>
        <w:t>„</w:t>
      </w:r>
      <w:r w:rsidR="00551A92" w:rsidRPr="00551A92">
        <w:rPr>
          <w:rFonts w:ascii="Cambria" w:hAnsi="Cambria"/>
          <w:b/>
          <w:sz w:val="28"/>
          <w:szCs w:val="28"/>
        </w:rPr>
        <w:t>Termomodernizacja budynku OSP w Białej Rządowej</w:t>
      </w:r>
      <w:r w:rsidRPr="008A1BD0">
        <w:rPr>
          <w:rFonts w:ascii="Cambria" w:hAnsi="Cambria"/>
          <w:b/>
          <w:sz w:val="28"/>
          <w:szCs w:val="28"/>
        </w:rPr>
        <w:t>"</w:t>
      </w:r>
    </w:p>
    <w:p w14:paraId="66EAE345" w14:textId="77777777" w:rsidR="008A1BD0" w:rsidRPr="00C41D6F" w:rsidRDefault="008A1BD0" w:rsidP="008A1BD0">
      <w:pPr>
        <w:tabs>
          <w:tab w:val="left" w:pos="567"/>
        </w:tabs>
        <w:spacing w:line="276" w:lineRule="auto"/>
        <w:contextualSpacing/>
        <w:jc w:val="center"/>
        <w:rPr>
          <w:rFonts w:ascii="Cambria" w:hAnsi="Cambria"/>
          <w:b/>
          <w:sz w:val="28"/>
          <w:szCs w:val="28"/>
        </w:rPr>
      </w:pPr>
    </w:p>
    <w:p w14:paraId="3B33CEE4" w14:textId="77777777" w:rsidR="008A1BD0" w:rsidRPr="00EB56CE" w:rsidRDefault="008A1BD0" w:rsidP="008A1BD0">
      <w:pPr>
        <w:rPr>
          <w:rFonts w:ascii="Calibri" w:hAnsi="Calibri"/>
          <w:sz w:val="18"/>
          <w:szCs w:val="18"/>
        </w:rPr>
      </w:pPr>
    </w:p>
    <w:p w14:paraId="4D94E53B" w14:textId="707532D0" w:rsidR="008A1BD0" w:rsidRDefault="008A1BD0" w:rsidP="008A1BD0">
      <w:pPr>
        <w:tabs>
          <w:tab w:val="left" w:pos="567"/>
        </w:tabs>
        <w:spacing w:line="276" w:lineRule="auto"/>
        <w:contextualSpacing/>
        <w:jc w:val="center"/>
        <w:rPr>
          <w:rFonts w:ascii="Cambria" w:hAnsi="Cambria"/>
          <w:b/>
        </w:rPr>
      </w:pPr>
      <w:r w:rsidRPr="006E5F5C">
        <w:rPr>
          <w:rFonts w:ascii="Cambria" w:hAnsi="Cambria"/>
          <w:b/>
          <w:bCs/>
        </w:rPr>
        <w:t xml:space="preserve">(Znak </w:t>
      </w:r>
      <w:r>
        <w:rPr>
          <w:rFonts w:ascii="Cambria" w:hAnsi="Cambria"/>
          <w:b/>
          <w:bCs/>
        </w:rPr>
        <w:t xml:space="preserve">sprawy: </w:t>
      </w:r>
      <w:r w:rsidR="006E666B">
        <w:rPr>
          <w:rFonts w:ascii="Cambria" w:hAnsi="Cambria"/>
          <w:b/>
          <w:bCs/>
        </w:rPr>
        <w:t>GO.271.2.8.2020</w:t>
      </w:r>
      <w:r w:rsidRPr="006E5F5C">
        <w:rPr>
          <w:rFonts w:ascii="Cambria" w:hAnsi="Cambria"/>
          <w:b/>
          <w:bCs/>
        </w:rPr>
        <w:t>)</w:t>
      </w:r>
    </w:p>
    <w:p w14:paraId="642AF18E" w14:textId="77777777" w:rsidR="008A1BD0" w:rsidRDefault="008A1BD0" w:rsidP="008A1BD0">
      <w:pPr>
        <w:jc w:val="center"/>
        <w:rPr>
          <w:rFonts w:ascii="Cambria" w:hAnsi="Cambria"/>
          <w:b/>
        </w:rPr>
      </w:pPr>
    </w:p>
    <w:p w14:paraId="34E44588" w14:textId="77777777" w:rsidR="008A1BD0" w:rsidRDefault="008A1BD0" w:rsidP="008A1BD0">
      <w:pPr>
        <w:jc w:val="center"/>
        <w:rPr>
          <w:rFonts w:ascii="Cambria" w:hAnsi="Cambria"/>
          <w:b/>
        </w:rPr>
      </w:pPr>
    </w:p>
    <w:p w14:paraId="344C4055" w14:textId="77777777" w:rsidR="008A1BD0" w:rsidRDefault="008A1BD0" w:rsidP="008A1BD0">
      <w:pPr>
        <w:jc w:val="center"/>
        <w:rPr>
          <w:rFonts w:ascii="Cambria" w:hAnsi="Cambria"/>
          <w:b/>
        </w:rPr>
      </w:pPr>
    </w:p>
    <w:p w14:paraId="6C4CD31E" w14:textId="77777777" w:rsidR="008A1BD0" w:rsidRDefault="008A1BD0" w:rsidP="008A1BD0">
      <w:pPr>
        <w:jc w:val="center"/>
        <w:rPr>
          <w:rFonts w:ascii="Cambria" w:hAnsi="Cambria"/>
          <w:b/>
        </w:rPr>
      </w:pPr>
    </w:p>
    <w:p w14:paraId="5A4C28B9" w14:textId="77777777" w:rsidR="008A1BD0" w:rsidRPr="00320B16" w:rsidRDefault="008A1BD0" w:rsidP="008A1BD0">
      <w:pPr>
        <w:jc w:val="center"/>
        <w:rPr>
          <w:rFonts w:ascii="Cambria" w:hAnsi="Cambria"/>
          <w:b/>
        </w:rPr>
      </w:pPr>
      <w:r w:rsidRPr="00320B16">
        <w:rPr>
          <w:rFonts w:ascii="Cambria" w:hAnsi="Cambria"/>
          <w:b/>
        </w:rPr>
        <w:t>ZATWIERDZAM</w:t>
      </w:r>
    </w:p>
    <w:p w14:paraId="36C320BE" w14:textId="77777777" w:rsidR="008A1BD0" w:rsidRPr="00320B16" w:rsidRDefault="008A1BD0" w:rsidP="008A1BD0">
      <w:pPr>
        <w:jc w:val="center"/>
        <w:rPr>
          <w:rFonts w:ascii="Cambria" w:hAnsi="Cambria"/>
          <w:b/>
        </w:rPr>
      </w:pPr>
    </w:p>
    <w:p w14:paraId="76CBE333" w14:textId="77777777" w:rsidR="008A1BD0" w:rsidRPr="00FC7FE3" w:rsidRDefault="008A1BD0" w:rsidP="008A1BD0">
      <w:pPr>
        <w:jc w:val="center"/>
        <w:rPr>
          <w:rFonts w:ascii="Cambria" w:hAnsi="Cambria"/>
          <w:b/>
        </w:rPr>
      </w:pPr>
      <w:r>
        <w:rPr>
          <w:rFonts w:ascii="Cambria" w:hAnsi="Cambria"/>
          <w:b/>
        </w:rPr>
        <w:t xml:space="preserve">Wójt Gminy Biała </w:t>
      </w:r>
      <w:r w:rsidRPr="00FC7FE3">
        <w:rPr>
          <w:rFonts w:ascii="Cambria" w:hAnsi="Cambria"/>
          <w:b/>
        </w:rPr>
        <w:t xml:space="preserve">– </w:t>
      </w:r>
      <w:r>
        <w:rPr>
          <w:rFonts w:ascii="Cambria" w:hAnsi="Cambria"/>
          <w:b/>
        </w:rPr>
        <w:t>Aleksander Owczarek</w:t>
      </w:r>
    </w:p>
    <w:p w14:paraId="06D814FD" w14:textId="77777777" w:rsidR="008A1BD0" w:rsidRPr="00320B16" w:rsidRDefault="008A1BD0" w:rsidP="008A1BD0">
      <w:pPr>
        <w:jc w:val="center"/>
        <w:rPr>
          <w:rFonts w:ascii="Cambria" w:hAnsi="Cambria"/>
        </w:rPr>
      </w:pPr>
    </w:p>
    <w:p w14:paraId="2AA9F252" w14:textId="77777777" w:rsidR="008A1BD0" w:rsidRPr="00320B16" w:rsidRDefault="008A1BD0" w:rsidP="008A1BD0">
      <w:pPr>
        <w:jc w:val="center"/>
        <w:rPr>
          <w:rFonts w:ascii="Cambria" w:hAnsi="Cambria"/>
        </w:rPr>
      </w:pPr>
    </w:p>
    <w:p w14:paraId="54C20768" w14:textId="77777777" w:rsidR="008A1BD0" w:rsidRPr="00320B16" w:rsidRDefault="008A1BD0" w:rsidP="008A1BD0">
      <w:pPr>
        <w:jc w:val="center"/>
        <w:rPr>
          <w:rFonts w:ascii="Cambria" w:hAnsi="Cambria"/>
        </w:rPr>
      </w:pPr>
    </w:p>
    <w:p w14:paraId="32A315E5" w14:textId="77777777" w:rsidR="008A1BD0" w:rsidRPr="00320B16" w:rsidRDefault="008A1BD0" w:rsidP="008A1BD0">
      <w:pPr>
        <w:jc w:val="center"/>
        <w:rPr>
          <w:rFonts w:ascii="Cambria" w:hAnsi="Cambria"/>
        </w:rPr>
      </w:pPr>
    </w:p>
    <w:p w14:paraId="358BC85C" w14:textId="77777777" w:rsidR="008A1BD0" w:rsidRPr="00320B16" w:rsidRDefault="008A1BD0" w:rsidP="008A1BD0">
      <w:pPr>
        <w:rPr>
          <w:rFonts w:ascii="Cambria" w:hAnsi="Cambria"/>
        </w:rPr>
      </w:pPr>
    </w:p>
    <w:p w14:paraId="4E9246EA" w14:textId="77777777" w:rsidR="008A1BD0" w:rsidRPr="00320B16" w:rsidRDefault="008A1BD0" w:rsidP="008A1BD0">
      <w:pPr>
        <w:jc w:val="center"/>
        <w:rPr>
          <w:rFonts w:ascii="Cambria" w:hAnsi="Cambria"/>
        </w:rPr>
      </w:pPr>
      <w:r w:rsidRPr="00320B16">
        <w:rPr>
          <w:rFonts w:ascii="Cambria" w:hAnsi="Cambria"/>
        </w:rPr>
        <w:t>……………………………….………….………..</w:t>
      </w:r>
    </w:p>
    <w:p w14:paraId="5CB76283" w14:textId="77777777" w:rsidR="008A1BD0" w:rsidRPr="00320B16" w:rsidRDefault="008A1BD0" w:rsidP="008A1BD0">
      <w:pPr>
        <w:jc w:val="center"/>
        <w:rPr>
          <w:rFonts w:ascii="Cambria" w:hAnsi="Cambria"/>
          <w:i/>
          <w:sz w:val="20"/>
          <w:szCs w:val="20"/>
        </w:rPr>
      </w:pPr>
      <w:r w:rsidRPr="00320B16">
        <w:rPr>
          <w:rFonts w:ascii="Cambria" w:hAnsi="Cambria"/>
          <w:i/>
          <w:sz w:val="20"/>
          <w:szCs w:val="20"/>
        </w:rPr>
        <w:t>(podpis Kierownika Zamawiającego)</w:t>
      </w:r>
    </w:p>
    <w:p w14:paraId="16C3E027" w14:textId="77777777" w:rsidR="008A1BD0" w:rsidRDefault="008A1BD0" w:rsidP="008A1BD0">
      <w:pPr>
        <w:jc w:val="center"/>
        <w:rPr>
          <w:rFonts w:ascii="Cambria" w:hAnsi="Cambria"/>
        </w:rPr>
      </w:pPr>
    </w:p>
    <w:p w14:paraId="737AE9FF" w14:textId="77777777" w:rsidR="008A1BD0" w:rsidRDefault="008A1BD0" w:rsidP="008A1BD0">
      <w:pPr>
        <w:jc w:val="center"/>
        <w:rPr>
          <w:rFonts w:ascii="Cambria" w:hAnsi="Cambria"/>
        </w:rPr>
      </w:pPr>
    </w:p>
    <w:p w14:paraId="414471A9" w14:textId="77777777" w:rsidR="00551A92" w:rsidRDefault="00551A92" w:rsidP="008A1BD0">
      <w:pPr>
        <w:jc w:val="center"/>
        <w:rPr>
          <w:rFonts w:ascii="Cambria" w:hAnsi="Cambria"/>
        </w:rPr>
      </w:pPr>
    </w:p>
    <w:p w14:paraId="53D0C133" w14:textId="2BF1A10A" w:rsidR="008A1BD0" w:rsidRDefault="008A1BD0" w:rsidP="008A1BD0">
      <w:pPr>
        <w:jc w:val="center"/>
        <w:rPr>
          <w:rFonts w:ascii="Cambria" w:hAnsi="Cambria"/>
        </w:rPr>
      </w:pPr>
      <w:r w:rsidRPr="002062ED">
        <w:rPr>
          <w:rFonts w:ascii="Cambria" w:hAnsi="Cambria"/>
        </w:rPr>
        <w:t>Biała, dnia</w:t>
      </w:r>
      <w:r w:rsidR="002346CE" w:rsidRPr="002062ED">
        <w:rPr>
          <w:rFonts w:ascii="Cambria" w:hAnsi="Cambria"/>
        </w:rPr>
        <w:t xml:space="preserve"> </w:t>
      </w:r>
      <w:r w:rsidR="00551A92">
        <w:rPr>
          <w:rFonts w:ascii="Cambria" w:hAnsi="Cambria"/>
        </w:rPr>
        <w:t>1</w:t>
      </w:r>
      <w:r w:rsidR="00FF78D1">
        <w:rPr>
          <w:rFonts w:ascii="Cambria" w:hAnsi="Cambria"/>
        </w:rPr>
        <w:t>6</w:t>
      </w:r>
      <w:r w:rsidR="00551A92">
        <w:rPr>
          <w:rFonts w:ascii="Cambria" w:hAnsi="Cambria"/>
        </w:rPr>
        <w:t>.12</w:t>
      </w:r>
      <w:r w:rsidR="002346CE" w:rsidRPr="002062ED">
        <w:rPr>
          <w:rFonts w:ascii="Cambria" w:hAnsi="Cambria"/>
        </w:rPr>
        <w:t>.</w:t>
      </w:r>
      <w:r w:rsidRPr="002062ED">
        <w:rPr>
          <w:rFonts w:ascii="Cambria" w:hAnsi="Cambria"/>
        </w:rPr>
        <w:t>2020 r.</w:t>
      </w:r>
    </w:p>
    <w:p w14:paraId="5D31FD1C" w14:textId="77777777" w:rsidR="00434948" w:rsidRDefault="00434948" w:rsidP="00434948">
      <w:pPr>
        <w:jc w:val="center"/>
        <w:rPr>
          <w:rFonts w:ascii="Cambria" w:hAnsi="Cambria"/>
        </w:rPr>
      </w:pPr>
    </w:p>
    <w:tbl>
      <w:tblPr>
        <w:tblW w:w="9054"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54"/>
      </w:tblGrid>
      <w:tr w:rsidR="00434948" w14:paraId="32D2D657" w14:textId="77777777" w:rsidTr="008C2D04">
        <w:trPr>
          <w:jc w:val="center"/>
        </w:trPr>
        <w:tc>
          <w:tcPr>
            <w:tcW w:w="9054" w:type="dxa"/>
            <w:tcBorders>
              <w:top w:val="single" w:sz="4" w:space="0" w:color="00000A"/>
              <w:bottom w:val="single" w:sz="4" w:space="0" w:color="00000A"/>
            </w:tcBorders>
            <w:shd w:val="clear" w:color="auto" w:fill="auto"/>
          </w:tcPr>
          <w:p w14:paraId="61C81108" w14:textId="77777777" w:rsidR="00434948" w:rsidRDefault="00434948" w:rsidP="008C2D04">
            <w:pPr>
              <w:spacing w:line="276" w:lineRule="auto"/>
              <w:jc w:val="center"/>
              <w:rPr>
                <w:rFonts w:asciiTheme="majorHAnsi" w:hAnsiTheme="majorHAnsi"/>
                <w:sz w:val="26"/>
                <w:szCs w:val="26"/>
              </w:rPr>
            </w:pPr>
            <w:r>
              <w:rPr>
                <w:rFonts w:asciiTheme="majorHAnsi" w:hAnsiTheme="majorHAnsi"/>
                <w:sz w:val="26"/>
                <w:szCs w:val="26"/>
              </w:rPr>
              <w:lastRenderedPageBreak/>
              <w:t>Rozdział 1</w:t>
            </w:r>
          </w:p>
          <w:p w14:paraId="53425565" w14:textId="77777777" w:rsidR="00434948" w:rsidRDefault="00434948" w:rsidP="008C2D04">
            <w:pPr>
              <w:spacing w:line="276" w:lineRule="auto"/>
              <w:jc w:val="center"/>
              <w:rPr>
                <w:rFonts w:asciiTheme="majorHAnsi" w:hAnsiTheme="majorHAnsi"/>
              </w:rPr>
            </w:pPr>
            <w:r>
              <w:rPr>
                <w:rFonts w:asciiTheme="majorHAnsi" w:hAnsiTheme="majorHAnsi"/>
                <w:b/>
                <w:sz w:val="26"/>
                <w:szCs w:val="26"/>
              </w:rPr>
              <w:t>POSTANOWIENIA OGÓLNE</w:t>
            </w:r>
          </w:p>
        </w:tc>
      </w:tr>
    </w:tbl>
    <w:p w14:paraId="5D75887E" w14:textId="77777777" w:rsidR="00434948" w:rsidRDefault="00434948" w:rsidP="00434948">
      <w:pPr>
        <w:spacing w:line="276" w:lineRule="auto"/>
        <w:rPr>
          <w:rFonts w:asciiTheme="majorHAnsi" w:hAnsiTheme="majorHAnsi"/>
        </w:rPr>
      </w:pPr>
    </w:p>
    <w:p w14:paraId="01022F28" w14:textId="77777777" w:rsidR="00434948" w:rsidRPr="00AA1894" w:rsidRDefault="00434948" w:rsidP="00434948">
      <w:pPr>
        <w:widowControl w:val="0"/>
        <w:numPr>
          <w:ilvl w:val="1"/>
          <w:numId w:val="1"/>
        </w:numPr>
        <w:spacing w:line="276" w:lineRule="auto"/>
        <w:ind w:left="567" w:hanging="567"/>
        <w:jc w:val="both"/>
        <w:outlineLvl w:val="3"/>
        <w:rPr>
          <w:rFonts w:asciiTheme="majorHAnsi" w:hAnsiTheme="majorHAnsi" w:cs="Arial"/>
          <w:b/>
          <w:bCs/>
        </w:rPr>
      </w:pPr>
      <w:r>
        <w:rPr>
          <w:rFonts w:asciiTheme="majorHAnsi" w:hAnsiTheme="majorHAnsi" w:cs="Arial"/>
          <w:b/>
          <w:bCs/>
        </w:rPr>
        <w:t>Nazwa oraz adres Zamawiającego.</w:t>
      </w:r>
      <w:r>
        <w:rPr>
          <w:rFonts w:asciiTheme="majorHAnsi" w:hAnsiTheme="majorHAnsi" w:cs="Arial"/>
          <w:b/>
          <w:bCs/>
        </w:rPr>
        <w:tab/>
      </w:r>
    </w:p>
    <w:p w14:paraId="7BDD39ED" w14:textId="77777777" w:rsidR="008A1BD0" w:rsidRDefault="008A1BD0" w:rsidP="008A1BD0">
      <w:pPr>
        <w:widowControl w:val="0"/>
        <w:spacing w:line="276" w:lineRule="auto"/>
        <w:ind w:left="709" w:hanging="142"/>
        <w:jc w:val="both"/>
        <w:outlineLvl w:val="3"/>
        <w:rPr>
          <w:rFonts w:ascii="Cambria" w:hAnsi="Cambria" w:cs="Arial"/>
          <w:bCs/>
          <w:color w:val="000000" w:themeColor="text1"/>
        </w:rPr>
      </w:pPr>
      <w:r>
        <w:rPr>
          <w:rFonts w:ascii="Cambria" w:hAnsi="Cambria"/>
          <w:b/>
          <w:color w:val="000000" w:themeColor="text1"/>
        </w:rPr>
        <w:t>Gmina Biała</w:t>
      </w:r>
      <w:r>
        <w:rPr>
          <w:rFonts w:ascii="Cambria" w:hAnsi="Cambria"/>
          <w:color w:val="000000" w:themeColor="text1"/>
        </w:rPr>
        <w:t xml:space="preserve"> </w:t>
      </w:r>
      <w:r w:rsidRPr="00A20C2F">
        <w:rPr>
          <w:rFonts w:ascii="Cambria" w:hAnsi="Cambria" w:cs="Arial"/>
          <w:bCs/>
          <w:color w:val="000000" w:themeColor="text1"/>
        </w:rPr>
        <w:t>zwana dalej</w:t>
      </w:r>
      <w:r w:rsidRPr="00A20C2F">
        <w:rPr>
          <w:rFonts w:ascii="Cambria" w:hAnsi="Cambria" w:cs="Arial"/>
          <w:b/>
          <w:bCs/>
          <w:color w:val="000000" w:themeColor="text1"/>
        </w:rPr>
        <w:t xml:space="preserve"> </w:t>
      </w:r>
      <w:r w:rsidRPr="00A20C2F">
        <w:rPr>
          <w:rFonts w:ascii="Cambria" w:hAnsi="Cambria" w:cs="Arial"/>
          <w:bCs/>
          <w:color w:val="000000" w:themeColor="text1"/>
        </w:rPr>
        <w:t>„Zamawiającym”</w:t>
      </w:r>
    </w:p>
    <w:p w14:paraId="71044523" w14:textId="77777777" w:rsidR="008A1BD0" w:rsidRDefault="008A1BD0" w:rsidP="008A1BD0">
      <w:pPr>
        <w:widowControl w:val="0"/>
        <w:spacing w:line="276" w:lineRule="auto"/>
        <w:ind w:left="709" w:hanging="142"/>
        <w:jc w:val="both"/>
        <w:outlineLvl w:val="3"/>
        <w:rPr>
          <w:rFonts w:ascii="Cambria" w:hAnsi="Cambria"/>
          <w:color w:val="000000" w:themeColor="text1"/>
        </w:rPr>
      </w:pPr>
      <w:r>
        <w:rPr>
          <w:rFonts w:ascii="Cambria" w:hAnsi="Cambria"/>
          <w:color w:val="000000" w:themeColor="text1"/>
        </w:rPr>
        <w:t>Biała Druga 4B</w:t>
      </w:r>
      <w:r w:rsidRPr="004C2469">
        <w:rPr>
          <w:rFonts w:ascii="Cambria" w:hAnsi="Cambria"/>
          <w:color w:val="000000" w:themeColor="text1"/>
        </w:rPr>
        <w:t xml:space="preserve">, </w:t>
      </w:r>
      <w:r w:rsidRPr="00060F6B">
        <w:rPr>
          <w:rFonts w:ascii="Cambria" w:hAnsi="Cambria"/>
          <w:color w:val="000000" w:themeColor="text1"/>
        </w:rPr>
        <w:t>98-350</w:t>
      </w:r>
      <w:r>
        <w:rPr>
          <w:rFonts w:ascii="Cambria" w:hAnsi="Cambria"/>
          <w:color w:val="000000" w:themeColor="text1"/>
        </w:rPr>
        <w:t xml:space="preserve"> Biała,</w:t>
      </w:r>
    </w:p>
    <w:p w14:paraId="4BDD3C49" w14:textId="77777777" w:rsidR="008A1BD0" w:rsidRPr="004C2469" w:rsidRDefault="008A1BD0" w:rsidP="008A1BD0">
      <w:pPr>
        <w:widowControl w:val="0"/>
        <w:spacing w:line="276" w:lineRule="auto"/>
        <w:ind w:left="709" w:hanging="142"/>
        <w:jc w:val="both"/>
        <w:outlineLvl w:val="3"/>
        <w:rPr>
          <w:rFonts w:ascii="Cambria" w:hAnsi="Cambria"/>
          <w:color w:val="000000" w:themeColor="text1"/>
        </w:rPr>
      </w:pPr>
      <w:r w:rsidRPr="004C2469">
        <w:rPr>
          <w:rFonts w:ascii="Cambria" w:hAnsi="Cambria"/>
          <w:color w:val="000000" w:themeColor="text1"/>
        </w:rPr>
        <w:t>NIP</w:t>
      </w:r>
      <w:r>
        <w:rPr>
          <w:rFonts w:ascii="Cambria" w:hAnsi="Cambria"/>
          <w:color w:val="000000" w:themeColor="text1"/>
        </w:rPr>
        <w:t>:</w:t>
      </w:r>
      <w:r w:rsidRPr="004C2469">
        <w:rPr>
          <w:rFonts w:ascii="Cambria" w:hAnsi="Cambria"/>
          <w:color w:val="000000" w:themeColor="text1"/>
        </w:rPr>
        <w:t xml:space="preserve"> </w:t>
      </w:r>
      <w:r w:rsidRPr="00060F6B">
        <w:rPr>
          <w:rFonts w:ascii="Cambria" w:hAnsi="Cambria"/>
          <w:color w:val="000000" w:themeColor="text1"/>
        </w:rPr>
        <w:t>8321964556</w:t>
      </w:r>
      <w:r>
        <w:rPr>
          <w:rFonts w:ascii="Cambria" w:hAnsi="Cambria"/>
          <w:color w:val="000000" w:themeColor="text1"/>
        </w:rPr>
        <w:t xml:space="preserve">, REGON: </w:t>
      </w:r>
      <w:r w:rsidRPr="00060F6B">
        <w:rPr>
          <w:rFonts w:ascii="Cambria" w:hAnsi="Cambria"/>
          <w:color w:val="000000" w:themeColor="text1"/>
        </w:rPr>
        <w:t>730934602</w:t>
      </w:r>
      <w:r>
        <w:rPr>
          <w:rFonts w:ascii="Cambria" w:hAnsi="Cambria"/>
          <w:color w:val="000000" w:themeColor="text1"/>
        </w:rPr>
        <w:t>,</w:t>
      </w:r>
    </w:p>
    <w:p w14:paraId="015E9E01" w14:textId="7E6ABDB1" w:rsidR="008A1BD0" w:rsidRDefault="008A1BD0" w:rsidP="008A1BD0">
      <w:pPr>
        <w:widowControl w:val="0"/>
        <w:spacing w:line="276" w:lineRule="auto"/>
        <w:ind w:left="709" w:hanging="142"/>
        <w:jc w:val="both"/>
        <w:outlineLvl w:val="3"/>
        <w:rPr>
          <w:rFonts w:ascii="Cambria" w:hAnsi="Cambria"/>
          <w:color w:val="000000" w:themeColor="text1"/>
        </w:rPr>
      </w:pPr>
      <w:r w:rsidRPr="00060F6B">
        <w:rPr>
          <w:rFonts w:ascii="Cambria" w:hAnsi="Cambria"/>
          <w:color w:val="000000" w:themeColor="text1"/>
        </w:rPr>
        <w:t>Numer telefonu: 43841 90 90</w:t>
      </w:r>
      <w:r>
        <w:rPr>
          <w:rFonts w:ascii="Cambria" w:hAnsi="Cambria"/>
          <w:color w:val="000000" w:themeColor="text1"/>
        </w:rPr>
        <w:t xml:space="preserve">, </w:t>
      </w:r>
      <w:r w:rsidRPr="00060F6B">
        <w:rPr>
          <w:rFonts w:ascii="Cambria" w:hAnsi="Cambria"/>
          <w:color w:val="000000" w:themeColor="text1"/>
        </w:rPr>
        <w:t>Numer faksu: 43841 90 18</w:t>
      </w:r>
      <w:r>
        <w:rPr>
          <w:rFonts w:ascii="Cambria" w:hAnsi="Cambria"/>
          <w:color w:val="000000" w:themeColor="text1"/>
        </w:rPr>
        <w:t>,</w:t>
      </w:r>
    </w:p>
    <w:p w14:paraId="25E04BE8" w14:textId="77777777" w:rsidR="008A1BD0" w:rsidRPr="00FC7FE3" w:rsidRDefault="008A1BD0" w:rsidP="008A1BD0">
      <w:pPr>
        <w:widowControl w:val="0"/>
        <w:spacing w:line="276" w:lineRule="auto"/>
        <w:ind w:left="709" w:hanging="142"/>
        <w:jc w:val="both"/>
        <w:outlineLvl w:val="3"/>
        <w:rPr>
          <w:rFonts w:ascii="Cambria" w:hAnsi="Cambria" w:cs="Arial"/>
          <w:bCs/>
          <w:color w:val="0070C0"/>
        </w:rPr>
      </w:pPr>
      <w:r w:rsidRPr="00FC7FE3">
        <w:rPr>
          <w:rFonts w:ascii="Cambria" w:hAnsi="Cambria" w:cs="Arial"/>
          <w:bCs/>
          <w:color w:val="000000" w:themeColor="text1"/>
        </w:rPr>
        <w:t xml:space="preserve">Adres poczty elektronicznej: </w:t>
      </w:r>
      <w:r w:rsidRPr="003E1A8E">
        <w:rPr>
          <w:rFonts w:ascii="Cambria" w:hAnsi="Cambria"/>
          <w:color w:val="0070C0"/>
          <w:u w:val="single"/>
        </w:rPr>
        <w:t>sekretariat@gminabiala.pl</w:t>
      </w:r>
    </w:p>
    <w:p w14:paraId="28CCB7F5" w14:textId="77777777" w:rsidR="008A1BD0" w:rsidRPr="00060F6B" w:rsidRDefault="008A1BD0" w:rsidP="008A1BD0">
      <w:pPr>
        <w:widowControl w:val="0"/>
        <w:spacing w:line="276" w:lineRule="auto"/>
        <w:ind w:left="709" w:hanging="142"/>
        <w:jc w:val="both"/>
        <w:outlineLvl w:val="3"/>
        <w:rPr>
          <w:rFonts w:ascii="Cambria" w:hAnsi="Cambria"/>
          <w:color w:val="365F91" w:themeColor="accent1" w:themeShade="BF"/>
          <w:u w:val="single"/>
        </w:rPr>
      </w:pPr>
      <w:r w:rsidRPr="00FC7FE3">
        <w:rPr>
          <w:rFonts w:ascii="Cambria" w:hAnsi="Cambria" w:cs="Arial"/>
          <w:bCs/>
          <w:color w:val="000000" w:themeColor="text1"/>
        </w:rPr>
        <w:t>Adres strony internetowej</w:t>
      </w:r>
      <w:r>
        <w:rPr>
          <w:rFonts w:ascii="Cambria" w:hAnsi="Cambria" w:cs="Arial"/>
          <w:bCs/>
          <w:color w:val="000000" w:themeColor="text1"/>
        </w:rPr>
        <w:t xml:space="preserve"> BIP</w:t>
      </w:r>
      <w:r w:rsidRPr="00FC7FE3">
        <w:rPr>
          <w:rFonts w:ascii="Cambria" w:hAnsi="Cambria" w:cs="Arial"/>
          <w:bCs/>
          <w:color w:val="000000" w:themeColor="text1"/>
        </w:rPr>
        <w:t xml:space="preserve">: </w:t>
      </w:r>
      <w:r w:rsidRPr="00060F6B">
        <w:rPr>
          <w:rFonts w:ascii="Cambria" w:hAnsi="Cambria"/>
          <w:color w:val="0070C0"/>
          <w:u w:val="single"/>
        </w:rPr>
        <w:t>http://www.biala.finn.pl</w:t>
      </w:r>
    </w:p>
    <w:p w14:paraId="50BA0B94" w14:textId="77777777" w:rsidR="008A1BD0" w:rsidRPr="00C964EF" w:rsidRDefault="008A1BD0" w:rsidP="008A1BD0">
      <w:pPr>
        <w:spacing w:line="276" w:lineRule="auto"/>
        <w:ind w:left="567"/>
        <w:rPr>
          <w:rFonts w:ascii="Cambria" w:hAnsi="Cambria" w:cs="Arial"/>
          <w:bCs/>
        </w:rPr>
      </w:pPr>
      <w:r w:rsidRPr="00C964EF">
        <w:rPr>
          <w:rFonts w:ascii="Cambria" w:hAnsi="Cambria" w:cs="Arial"/>
          <w:bCs/>
        </w:rPr>
        <w:t>Godziny urzędowania: poniedziałek, wtorek, czwartek, piątek</w:t>
      </w:r>
      <w:r>
        <w:rPr>
          <w:rFonts w:ascii="Cambria" w:hAnsi="Cambria" w:cs="Arial"/>
          <w:bCs/>
        </w:rPr>
        <w:t xml:space="preserve"> </w:t>
      </w:r>
      <w:r w:rsidRPr="00C964EF">
        <w:rPr>
          <w:rFonts w:ascii="Cambria" w:hAnsi="Cambria" w:cs="Arial"/>
          <w:bCs/>
        </w:rPr>
        <w:t xml:space="preserve">w godz. 7.00 -15.00; </w:t>
      </w:r>
      <w:r>
        <w:rPr>
          <w:rFonts w:ascii="Cambria" w:hAnsi="Cambria" w:cs="Arial"/>
          <w:bCs/>
        </w:rPr>
        <w:t xml:space="preserve">środa w godz. 8.00 –16.00 </w:t>
      </w:r>
      <w:r w:rsidRPr="000B3894">
        <w:rPr>
          <w:rFonts w:ascii="Cambria" w:hAnsi="Cambria" w:cs="Arial"/>
          <w:bCs/>
        </w:rPr>
        <w:t>z wyłączeniem dni ustawowo wolnych od pracy.</w:t>
      </w:r>
    </w:p>
    <w:p w14:paraId="456DC92E" w14:textId="77777777" w:rsidR="00434948" w:rsidRDefault="00434948" w:rsidP="00434948">
      <w:pPr>
        <w:widowControl w:val="0"/>
        <w:numPr>
          <w:ilvl w:val="1"/>
          <w:numId w:val="1"/>
        </w:numPr>
        <w:spacing w:line="276" w:lineRule="auto"/>
        <w:ind w:left="567" w:hanging="567"/>
        <w:jc w:val="both"/>
        <w:outlineLvl w:val="3"/>
        <w:rPr>
          <w:rFonts w:asciiTheme="majorHAnsi" w:hAnsiTheme="majorHAnsi" w:cs="Arial"/>
          <w:b/>
          <w:bCs/>
        </w:rPr>
      </w:pPr>
      <w:r>
        <w:rPr>
          <w:rFonts w:asciiTheme="majorHAnsi" w:hAnsiTheme="majorHAnsi" w:cs="Arial"/>
          <w:b/>
          <w:bCs/>
        </w:rPr>
        <w:t>Podstawa prawna udzielenia zamówienia.</w:t>
      </w:r>
    </w:p>
    <w:p w14:paraId="1FCBD16A" w14:textId="77777777" w:rsidR="00434948" w:rsidRDefault="00434948" w:rsidP="00434948">
      <w:pPr>
        <w:widowControl w:val="0"/>
        <w:spacing w:line="276" w:lineRule="auto"/>
        <w:ind w:left="567"/>
        <w:jc w:val="both"/>
        <w:outlineLvl w:val="3"/>
        <w:rPr>
          <w:rFonts w:asciiTheme="majorHAnsi" w:hAnsiTheme="majorHAnsi" w:cs="Arial"/>
          <w:bCs/>
        </w:rPr>
      </w:pPr>
      <w:r>
        <w:rPr>
          <w:rFonts w:asciiTheme="majorHAnsi" w:hAnsiTheme="majorHAnsi" w:cs="Arial"/>
          <w:bCs/>
        </w:rPr>
        <w:t xml:space="preserve">Postępowanie o udzielenie zamówienia publicznego prowadzone jest w trybie przetargu nieograniczonego, na podstawie ustawy z dnia 29 stycznia 2004 r. Prawo zamówień publicznych (t. j. Dz. U. z 2019 r., poz. 1843) oraz aktów wykonawczych wydanych na jej podstawie. </w:t>
      </w:r>
      <w:r>
        <w:rPr>
          <w:rFonts w:asciiTheme="majorHAnsi" w:hAnsiTheme="majorHAnsi"/>
        </w:rPr>
        <w:t>W zakresie nieuregulowanym w niniejszej SIWZ zastosowanie mają przepisy ustawy Pzp.</w:t>
      </w:r>
    </w:p>
    <w:p w14:paraId="692D91F8" w14:textId="77777777" w:rsidR="00434948" w:rsidRDefault="00434948" w:rsidP="00434948">
      <w:pPr>
        <w:widowControl w:val="0"/>
        <w:numPr>
          <w:ilvl w:val="1"/>
          <w:numId w:val="1"/>
        </w:numPr>
        <w:spacing w:line="276" w:lineRule="auto"/>
        <w:ind w:left="567" w:hanging="567"/>
        <w:jc w:val="both"/>
        <w:outlineLvl w:val="3"/>
        <w:rPr>
          <w:rFonts w:asciiTheme="majorHAnsi" w:eastAsia="MS Mincho" w:hAnsiTheme="majorHAnsi" w:cs="MS Mincho"/>
          <w:b/>
          <w:bCs/>
        </w:rPr>
      </w:pPr>
      <w:r>
        <w:rPr>
          <w:rFonts w:asciiTheme="majorHAnsi" w:eastAsia="MS Mincho" w:hAnsiTheme="majorHAnsi" w:cs="MS Mincho"/>
          <w:b/>
          <w:bCs/>
        </w:rPr>
        <w:t>Wartość zamówienia.</w:t>
      </w:r>
    </w:p>
    <w:p w14:paraId="1445B55B" w14:textId="77777777" w:rsidR="00434948" w:rsidRDefault="00434948" w:rsidP="00434948">
      <w:pPr>
        <w:widowControl w:val="0"/>
        <w:spacing w:line="276" w:lineRule="auto"/>
        <w:ind w:left="567"/>
        <w:jc w:val="both"/>
        <w:outlineLvl w:val="3"/>
        <w:rPr>
          <w:rFonts w:asciiTheme="majorHAnsi" w:eastAsia="MS Mincho" w:hAnsiTheme="majorHAnsi" w:cs="MS Mincho"/>
          <w:bCs/>
        </w:rPr>
      </w:pPr>
      <w:r>
        <w:rPr>
          <w:rFonts w:asciiTheme="majorHAnsi" w:eastAsia="MS Mincho" w:hAnsiTheme="majorHAnsi" w:cs="MS Mincho"/>
          <w:bCs/>
        </w:rPr>
        <w:t xml:space="preserve">Wartość zamówienia </w:t>
      </w:r>
      <w:r>
        <w:rPr>
          <w:rFonts w:asciiTheme="majorHAnsi" w:eastAsia="MS Mincho" w:hAnsiTheme="majorHAnsi" w:cs="MS Mincho"/>
          <w:bCs/>
          <w:u w:val="single"/>
        </w:rPr>
        <w:t>nie przekracza</w:t>
      </w:r>
      <w:r>
        <w:rPr>
          <w:rFonts w:asciiTheme="majorHAnsi" w:eastAsia="MS Mincho" w:hAnsiTheme="majorHAnsi" w:cs="MS Mincho"/>
          <w:bCs/>
        </w:rPr>
        <w:t xml:space="preserve"> kwoty określonej w przepisach wydanych </w:t>
      </w:r>
      <w:r>
        <w:rPr>
          <w:rFonts w:asciiTheme="majorHAnsi" w:eastAsia="MS Mincho" w:hAnsiTheme="majorHAnsi" w:cs="MS Mincho"/>
          <w:bCs/>
        </w:rPr>
        <w:br/>
        <w:t>na podstawie art. 11 ust. 8 ustawy z dnia 29 stycznia 2004 r. Prawo zamówień publicznych w odniesieniu do robót budowlanych.</w:t>
      </w:r>
    </w:p>
    <w:p w14:paraId="514B2ADD" w14:textId="77777777" w:rsidR="00434948" w:rsidRDefault="00434948" w:rsidP="00434948">
      <w:pPr>
        <w:widowControl w:val="0"/>
        <w:numPr>
          <w:ilvl w:val="1"/>
          <w:numId w:val="1"/>
        </w:numPr>
        <w:spacing w:line="276" w:lineRule="auto"/>
        <w:ind w:left="567" w:hanging="567"/>
        <w:jc w:val="both"/>
        <w:outlineLvl w:val="3"/>
        <w:rPr>
          <w:rFonts w:asciiTheme="majorHAnsi" w:eastAsia="MS Mincho" w:hAnsiTheme="majorHAnsi" w:cs="MS Mincho"/>
          <w:b/>
          <w:bCs/>
        </w:rPr>
      </w:pPr>
      <w:r>
        <w:rPr>
          <w:rFonts w:asciiTheme="majorHAnsi" w:eastAsia="MS Mincho" w:hAnsiTheme="majorHAnsi" w:cs="MS Mincho"/>
          <w:b/>
          <w:bCs/>
        </w:rPr>
        <w:t>Słownik.</w:t>
      </w:r>
    </w:p>
    <w:p w14:paraId="4BB85313" w14:textId="77777777" w:rsidR="00434948" w:rsidRDefault="00434948" w:rsidP="00434948">
      <w:pPr>
        <w:widowControl w:val="0"/>
        <w:spacing w:line="276" w:lineRule="auto"/>
        <w:ind w:left="567"/>
        <w:jc w:val="both"/>
        <w:outlineLvl w:val="3"/>
        <w:rPr>
          <w:rFonts w:asciiTheme="majorHAnsi" w:eastAsia="MS Mincho" w:hAnsiTheme="majorHAnsi" w:cs="MS Mincho"/>
          <w:bCs/>
        </w:rPr>
      </w:pPr>
      <w:r>
        <w:rPr>
          <w:rFonts w:asciiTheme="majorHAnsi" w:eastAsia="MS Mincho" w:hAnsiTheme="majorHAnsi" w:cs="MS Mincho"/>
          <w:bCs/>
        </w:rPr>
        <w:t xml:space="preserve">Użyte w niniejszej Specyfikacji istotnych warunków zamówienia </w:t>
      </w:r>
      <w:r>
        <w:rPr>
          <w:rFonts w:asciiTheme="majorHAnsi" w:eastAsia="MS Mincho" w:hAnsiTheme="majorHAnsi" w:cs="MS Mincho"/>
          <w:bCs/>
        </w:rPr>
        <w:br/>
        <w:t>(oraz w załącznikach) terminy mają następujące znaczenie:</w:t>
      </w:r>
    </w:p>
    <w:p w14:paraId="7957E43A" w14:textId="77777777" w:rsidR="00434948" w:rsidRDefault="00434948" w:rsidP="00434948">
      <w:pPr>
        <w:widowControl w:val="0"/>
        <w:numPr>
          <w:ilvl w:val="0"/>
          <w:numId w:val="3"/>
        </w:numPr>
        <w:spacing w:line="276" w:lineRule="auto"/>
        <w:ind w:left="993" w:hanging="426"/>
        <w:contextualSpacing/>
        <w:jc w:val="both"/>
        <w:outlineLvl w:val="3"/>
        <w:rPr>
          <w:rFonts w:asciiTheme="majorHAnsi" w:eastAsia="MS Mincho" w:hAnsiTheme="majorHAnsi" w:cs="MS Mincho"/>
          <w:bCs/>
        </w:rPr>
      </w:pPr>
      <w:r>
        <w:rPr>
          <w:rFonts w:asciiTheme="majorHAnsi" w:eastAsia="MS Mincho" w:hAnsiTheme="majorHAnsi" w:cs="MS Mincho"/>
          <w:bCs/>
        </w:rPr>
        <w:t>„</w:t>
      </w:r>
      <w:r>
        <w:rPr>
          <w:rFonts w:asciiTheme="majorHAnsi" w:eastAsia="MS Mincho" w:hAnsiTheme="majorHAnsi" w:cs="MS Mincho"/>
          <w:b/>
          <w:bCs/>
        </w:rPr>
        <w:t>ustawa PZP</w:t>
      </w:r>
      <w:r>
        <w:rPr>
          <w:rFonts w:asciiTheme="majorHAnsi" w:eastAsia="MS Mincho" w:hAnsiTheme="majorHAnsi" w:cs="MS Mincho"/>
          <w:bCs/>
        </w:rPr>
        <w:t>” – ustawa z dnia 29 stycznia 2004 r. Prawo zamówień publicznych (t. j. Dz. U. z 2019 r., poz. 1843),</w:t>
      </w:r>
    </w:p>
    <w:p w14:paraId="3BDB8D97" w14:textId="77777777" w:rsidR="00434948" w:rsidRDefault="00434948" w:rsidP="00434948">
      <w:pPr>
        <w:widowControl w:val="0"/>
        <w:numPr>
          <w:ilvl w:val="0"/>
          <w:numId w:val="3"/>
        </w:numPr>
        <w:spacing w:line="276" w:lineRule="auto"/>
        <w:ind w:left="993" w:hanging="426"/>
        <w:contextualSpacing/>
        <w:jc w:val="both"/>
        <w:outlineLvl w:val="3"/>
        <w:rPr>
          <w:rFonts w:asciiTheme="majorHAnsi" w:eastAsia="MS Mincho" w:hAnsiTheme="majorHAnsi" w:cs="MS Mincho"/>
          <w:bCs/>
        </w:rPr>
      </w:pPr>
      <w:r>
        <w:rPr>
          <w:rFonts w:asciiTheme="majorHAnsi" w:eastAsia="MS Mincho" w:hAnsiTheme="majorHAnsi" w:cs="MS Mincho"/>
          <w:bCs/>
        </w:rPr>
        <w:t>„</w:t>
      </w:r>
      <w:r>
        <w:rPr>
          <w:rFonts w:asciiTheme="majorHAnsi" w:eastAsia="MS Mincho" w:hAnsiTheme="majorHAnsi" w:cs="MS Mincho"/>
          <w:b/>
          <w:bCs/>
        </w:rPr>
        <w:t>SIWZ</w:t>
      </w:r>
      <w:r>
        <w:rPr>
          <w:rFonts w:asciiTheme="majorHAnsi" w:eastAsia="MS Mincho" w:hAnsiTheme="majorHAnsi" w:cs="MS Mincho"/>
          <w:bCs/>
        </w:rPr>
        <w:t>” – niniejsza Specyfikacja Istotnych Warunków Zamówienia,</w:t>
      </w:r>
    </w:p>
    <w:p w14:paraId="70D3B1E5" w14:textId="77777777" w:rsidR="00434948" w:rsidRDefault="00434948" w:rsidP="00434948">
      <w:pPr>
        <w:widowControl w:val="0"/>
        <w:numPr>
          <w:ilvl w:val="0"/>
          <w:numId w:val="3"/>
        </w:numPr>
        <w:spacing w:line="276" w:lineRule="auto"/>
        <w:ind w:left="993" w:hanging="426"/>
        <w:contextualSpacing/>
        <w:jc w:val="both"/>
        <w:outlineLvl w:val="3"/>
        <w:rPr>
          <w:rFonts w:asciiTheme="majorHAnsi" w:eastAsia="MS Mincho" w:hAnsiTheme="majorHAnsi" w:cs="MS Mincho"/>
          <w:bCs/>
        </w:rPr>
      </w:pPr>
      <w:r>
        <w:rPr>
          <w:rFonts w:asciiTheme="majorHAnsi" w:eastAsia="MS Mincho" w:hAnsiTheme="majorHAnsi" w:cs="MS Mincho"/>
          <w:bCs/>
        </w:rPr>
        <w:t xml:space="preserve"> „</w:t>
      </w:r>
      <w:r>
        <w:rPr>
          <w:rFonts w:asciiTheme="majorHAnsi" w:eastAsia="MS Mincho" w:hAnsiTheme="majorHAnsi" w:cs="MS Mincho"/>
          <w:b/>
          <w:bCs/>
        </w:rPr>
        <w:t>zamówienie</w:t>
      </w:r>
      <w:r>
        <w:rPr>
          <w:rFonts w:asciiTheme="majorHAnsi" w:eastAsia="MS Mincho" w:hAnsiTheme="majorHAnsi" w:cs="MS Mincho"/>
          <w:bCs/>
        </w:rPr>
        <w:t xml:space="preserve">” – zamówienie publiczne, którego przedmiot został opisany </w:t>
      </w:r>
      <w:r>
        <w:rPr>
          <w:rFonts w:asciiTheme="majorHAnsi" w:eastAsia="MS Mincho" w:hAnsiTheme="majorHAnsi" w:cs="MS Mincho"/>
          <w:bCs/>
        </w:rPr>
        <w:br/>
        <w:t>w Rozdziale 4 niniejszej SIWZ,</w:t>
      </w:r>
    </w:p>
    <w:p w14:paraId="045C8872" w14:textId="77777777" w:rsidR="00434948" w:rsidRDefault="00434948" w:rsidP="00434948">
      <w:pPr>
        <w:widowControl w:val="0"/>
        <w:numPr>
          <w:ilvl w:val="0"/>
          <w:numId w:val="3"/>
        </w:numPr>
        <w:spacing w:line="276" w:lineRule="auto"/>
        <w:ind w:left="993" w:hanging="426"/>
        <w:contextualSpacing/>
        <w:jc w:val="both"/>
        <w:outlineLvl w:val="3"/>
        <w:rPr>
          <w:rFonts w:asciiTheme="majorHAnsi" w:eastAsia="MS Mincho" w:hAnsiTheme="majorHAnsi" w:cs="MS Mincho"/>
          <w:bCs/>
        </w:rPr>
      </w:pPr>
      <w:r>
        <w:rPr>
          <w:rFonts w:asciiTheme="majorHAnsi" w:eastAsia="MS Mincho" w:hAnsiTheme="majorHAnsi" w:cs="MS Mincho"/>
          <w:bCs/>
        </w:rPr>
        <w:t>„</w:t>
      </w:r>
      <w:r>
        <w:rPr>
          <w:rFonts w:asciiTheme="majorHAnsi" w:eastAsia="MS Mincho" w:hAnsiTheme="majorHAnsi" w:cs="MS Mincho"/>
          <w:b/>
          <w:bCs/>
        </w:rPr>
        <w:t>postępowanie</w:t>
      </w:r>
      <w:r>
        <w:rPr>
          <w:rFonts w:asciiTheme="majorHAnsi" w:eastAsia="MS Mincho" w:hAnsiTheme="majorHAnsi" w:cs="MS Mincho"/>
          <w:bCs/>
        </w:rPr>
        <w:t>” – postępowanie o udzielenie zamówienia publicznego, którego dotyczy niniejsza SIWZ,</w:t>
      </w:r>
    </w:p>
    <w:p w14:paraId="6CEB2067" w14:textId="1ED7DEE4" w:rsidR="00434948" w:rsidRDefault="00434948" w:rsidP="00434948">
      <w:pPr>
        <w:widowControl w:val="0"/>
        <w:numPr>
          <w:ilvl w:val="0"/>
          <w:numId w:val="3"/>
        </w:numPr>
        <w:spacing w:line="276" w:lineRule="auto"/>
        <w:ind w:left="993" w:hanging="426"/>
        <w:contextualSpacing/>
        <w:jc w:val="both"/>
        <w:outlineLvl w:val="3"/>
        <w:rPr>
          <w:rFonts w:asciiTheme="majorHAnsi" w:eastAsia="MS Mincho" w:hAnsiTheme="majorHAnsi" w:cs="MS Mincho"/>
          <w:bCs/>
        </w:rPr>
      </w:pPr>
      <w:r>
        <w:rPr>
          <w:rFonts w:asciiTheme="majorHAnsi" w:eastAsia="MS Mincho" w:hAnsiTheme="majorHAnsi" w:cs="MS Mincho"/>
          <w:bCs/>
        </w:rPr>
        <w:t>„</w:t>
      </w:r>
      <w:r>
        <w:rPr>
          <w:rFonts w:asciiTheme="majorHAnsi" w:eastAsia="MS Mincho" w:hAnsiTheme="majorHAnsi" w:cs="MS Mincho"/>
          <w:b/>
          <w:bCs/>
        </w:rPr>
        <w:t>Zamawiający</w:t>
      </w:r>
      <w:r>
        <w:rPr>
          <w:rFonts w:asciiTheme="majorHAnsi" w:eastAsia="MS Mincho" w:hAnsiTheme="majorHAnsi" w:cs="MS Mincho"/>
          <w:bCs/>
        </w:rPr>
        <w:t xml:space="preserve">” – Gmina </w:t>
      </w:r>
      <w:r w:rsidR="008A1BD0">
        <w:rPr>
          <w:rFonts w:asciiTheme="majorHAnsi" w:eastAsia="MS Mincho" w:hAnsiTheme="majorHAnsi" w:cs="MS Mincho"/>
          <w:bCs/>
        </w:rPr>
        <w:t>Biała</w:t>
      </w:r>
      <w:r>
        <w:rPr>
          <w:rFonts w:asciiTheme="majorHAnsi" w:eastAsia="MS Mincho" w:hAnsiTheme="majorHAnsi" w:cs="MS Mincho"/>
          <w:bCs/>
        </w:rPr>
        <w:t>,</w:t>
      </w:r>
    </w:p>
    <w:p w14:paraId="134708F4" w14:textId="77777777" w:rsidR="00434948" w:rsidRDefault="00434948" w:rsidP="00434948">
      <w:pPr>
        <w:widowControl w:val="0"/>
        <w:numPr>
          <w:ilvl w:val="0"/>
          <w:numId w:val="3"/>
        </w:numPr>
        <w:spacing w:line="276" w:lineRule="auto"/>
        <w:ind w:left="993" w:hanging="426"/>
        <w:contextualSpacing/>
        <w:jc w:val="both"/>
        <w:outlineLvl w:val="3"/>
        <w:rPr>
          <w:rFonts w:ascii="Cambria" w:eastAsia="MS Mincho" w:hAnsi="Cambria" w:cs="MS Mincho"/>
          <w:bCs/>
        </w:rPr>
      </w:pPr>
      <w:r>
        <w:rPr>
          <w:rFonts w:ascii="Cambria" w:eastAsia="MS Mincho" w:hAnsi="Cambria" w:cs="MS Mincho"/>
          <w:b/>
          <w:bCs/>
        </w:rPr>
        <w:t>„Wykonawca”</w:t>
      </w:r>
      <w:r>
        <w:rPr>
          <w:rFonts w:ascii="Cambria" w:eastAsia="MS Mincho" w:hAnsi="Cambria" w:cs="MS Mincho"/>
          <w:bCs/>
        </w:rPr>
        <w:t xml:space="preserve"> – należy przez to rozumieć osobę fizyczną, osobę prawną albo jednostkę organizacyjną nieposiadającą osobowości prawnej, która ubiega się o udzielenie zamówienia publicznego, złożyła ofertę lub zawarła umowę </w:t>
      </w:r>
      <w:r>
        <w:rPr>
          <w:rFonts w:ascii="Cambria" w:eastAsia="MS Mincho" w:hAnsi="Cambria" w:cs="MS Mincho"/>
          <w:bCs/>
        </w:rPr>
        <w:br/>
        <w:t>w sprawie zamówienia publicznego,</w:t>
      </w:r>
    </w:p>
    <w:p w14:paraId="272F4418" w14:textId="77777777" w:rsidR="00434948" w:rsidRDefault="00434948" w:rsidP="00434948">
      <w:pPr>
        <w:widowControl w:val="0"/>
        <w:numPr>
          <w:ilvl w:val="0"/>
          <w:numId w:val="3"/>
        </w:numPr>
        <w:spacing w:line="276" w:lineRule="auto"/>
        <w:ind w:left="993" w:hanging="426"/>
        <w:jc w:val="both"/>
        <w:outlineLvl w:val="3"/>
        <w:rPr>
          <w:rFonts w:ascii="Cambria" w:eastAsia="MS Mincho" w:hAnsi="Cambria" w:cs="MS Mincho"/>
          <w:bCs/>
        </w:rPr>
      </w:pPr>
      <w:r>
        <w:rPr>
          <w:rFonts w:ascii="Cambria" w:eastAsia="MS Mincho" w:hAnsi="Cambria" w:cs="MS Mincho"/>
          <w:b/>
          <w:bCs/>
        </w:rPr>
        <w:lastRenderedPageBreak/>
        <w:t>„PFU”</w:t>
      </w:r>
      <w:r>
        <w:rPr>
          <w:rFonts w:ascii="Cambria" w:eastAsia="MS Mincho" w:hAnsi="Cambria" w:cs="MS Mincho"/>
          <w:bCs/>
        </w:rPr>
        <w:t xml:space="preserve"> – Program Funkcjonalno-Użytkowy – opracowanie opisujące zamówienie, którego przedmiotem jest zaprojektowanie i wykonanie robót budowlanych. Zostają w nim opisane wymagania i oczekiwania Zamawiającego dotyczące zadania inwestycyjnego w zakresie zaprojektowania i wykonania robót, wymagania techniczne, ekonomiczne, materiałowe, funkcjonalne i architektoniczne. PFU stanowi podstawę do przygotowania oferty cenowej dla wykonania zadania, oszacowania ryczałtowych kosztów wykonania inwestycji oraz wyceny i wykonania prac projektowych.</w:t>
      </w:r>
    </w:p>
    <w:p w14:paraId="5B54232F" w14:textId="77777777" w:rsidR="00434948" w:rsidRDefault="00434948" w:rsidP="00434948">
      <w:pPr>
        <w:widowControl w:val="0"/>
        <w:numPr>
          <w:ilvl w:val="0"/>
          <w:numId w:val="3"/>
        </w:numPr>
        <w:spacing w:line="276" w:lineRule="auto"/>
        <w:ind w:left="993" w:hanging="426"/>
        <w:jc w:val="both"/>
        <w:outlineLvl w:val="3"/>
        <w:rPr>
          <w:rFonts w:ascii="Cambria" w:eastAsia="MS Mincho" w:hAnsi="Cambria" w:cs="MS Mincho"/>
          <w:bCs/>
        </w:rPr>
      </w:pPr>
      <w:r>
        <w:rPr>
          <w:rFonts w:ascii="Cambria" w:eastAsia="MS Mincho" w:hAnsi="Cambria" w:cs="MS Mincho"/>
          <w:b/>
          <w:bCs/>
        </w:rPr>
        <w:t>„RODO”</w:t>
      </w:r>
      <w:r>
        <w:rPr>
          <w:rFonts w:ascii="Cambria" w:eastAsia="MS Mincho" w:hAnsi="Cambria" w:cs="MS Mincho"/>
          <w:bCs/>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5D6B371" w14:textId="77777777" w:rsidR="00434948" w:rsidRDefault="00434948" w:rsidP="00434948">
      <w:pPr>
        <w:widowControl w:val="0"/>
        <w:numPr>
          <w:ilvl w:val="1"/>
          <w:numId w:val="1"/>
        </w:numPr>
        <w:spacing w:line="276" w:lineRule="auto"/>
        <w:ind w:left="567" w:hanging="567"/>
        <w:jc w:val="both"/>
        <w:outlineLvl w:val="3"/>
        <w:rPr>
          <w:rFonts w:asciiTheme="majorHAnsi" w:hAnsiTheme="majorHAnsi" w:cs="Arial"/>
          <w:bCs/>
        </w:rPr>
      </w:pPr>
      <w:r>
        <w:rPr>
          <w:rFonts w:asciiTheme="majorHAnsi" w:hAnsiTheme="majorHAnsi" w:cs="Arial"/>
          <w:bCs/>
        </w:rPr>
        <w:t>Wykonawca powinien dokładnie zapoznać się z niniejszą SIWZ i złożyć ofertę zgodnie z jej wymaganiami.</w:t>
      </w:r>
    </w:p>
    <w:p w14:paraId="344CE7F1" w14:textId="77777777" w:rsidR="008A1BD0" w:rsidRDefault="008A1BD0" w:rsidP="008A1BD0">
      <w:pPr>
        <w:widowControl w:val="0"/>
        <w:spacing w:line="276" w:lineRule="auto"/>
        <w:ind w:left="360"/>
        <w:jc w:val="both"/>
        <w:outlineLvl w:val="3"/>
        <w:rPr>
          <w:rFonts w:asciiTheme="majorHAnsi" w:hAnsiTheme="majorHAnsi" w:cs="Arial"/>
          <w:bCs/>
        </w:rPr>
      </w:pPr>
    </w:p>
    <w:p w14:paraId="58AEC912" w14:textId="77777777" w:rsidR="00434948" w:rsidRDefault="00434948" w:rsidP="00434948">
      <w:pPr>
        <w:widowControl w:val="0"/>
        <w:spacing w:line="276" w:lineRule="auto"/>
        <w:ind w:left="567"/>
        <w:jc w:val="both"/>
        <w:outlineLvl w:val="3"/>
        <w:rPr>
          <w:rFonts w:asciiTheme="majorHAnsi" w:hAnsiTheme="majorHAnsi" w:cs="Arial"/>
          <w:bCs/>
          <w:sz w:val="10"/>
          <w:szCs w:val="10"/>
        </w:rPr>
      </w:pPr>
    </w:p>
    <w:tbl>
      <w:tblPr>
        <w:tblW w:w="9054"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54"/>
      </w:tblGrid>
      <w:tr w:rsidR="00434948" w14:paraId="00CCE89B" w14:textId="77777777" w:rsidTr="008C2D04">
        <w:trPr>
          <w:jc w:val="center"/>
        </w:trPr>
        <w:tc>
          <w:tcPr>
            <w:tcW w:w="9054" w:type="dxa"/>
            <w:tcBorders>
              <w:top w:val="single" w:sz="4" w:space="0" w:color="00000A"/>
              <w:bottom w:val="single" w:sz="4" w:space="0" w:color="00000A"/>
            </w:tcBorders>
            <w:shd w:val="clear" w:color="auto" w:fill="auto"/>
          </w:tcPr>
          <w:p w14:paraId="44649B45" w14:textId="77777777" w:rsidR="00434948" w:rsidRDefault="00434948" w:rsidP="008C2D04">
            <w:pPr>
              <w:spacing w:line="276" w:lineRule="auto"/>
              <w:jc w:val="center"/>
              <w:rPr>
                <w:rFonts w:asciiTheme="majorHAnsi" w:hAnsiTheme="majorHAnsi"/>
                <w:sz w:val="26"/>
                <w:szCs w:val="26"/>
              </w:rPr>
            </w:pPr>
            <w:r>
              <w:rPr>
                <w:rFonts w:asciiTheme="majorHAnsi" w:hAnsiTheme="majorHAnsi"/>
                <w:sz w:val="26"/>
                <w:szCs w:val="26"/>
              </w:rPr>
              <w:t>Rozdział 2</w:t>
            </w:r>
          </w:p>
          <w:p w14:paraId="62A576D6" w14:textId="77777777" w:rsidR="00434948" w:rsidRDefault="00434948" w:rsidP="008C2D04">
            <w:pPr>
              <w:spacing w:line="276" w:lineRule="auto"/>
              <w:jc w:val="center"/>
              <w:rPr>
                <w:rFonts w:asciiTheme="majorHAnsi" w:hAnsiTheme="majorHAnsi"/>
              </w:rPr>
            </w:pPr>
            <w:r>
              <w:rPr>
                <w:rFonts w:asciiTheme="majorHAnsi" w:hAnsiTheme="majorHAnsi"/>
                <w:b/>
                <w:sz w:val="26"/>
                <w:szCs w:val="26"/>
              </w:rPr>
              <w:t>OZNACZENIE POSTĘPOWANIA</w:t>
            </w:r>
          </w:p>
        </w:tc>
      </w:tr>
    </w:tbl>
    <w:p w14:paraId="50043542" w14:textId="77777777" w:rsidR="00434948" w:rsidRDefault="00434948" w:rsidP="00434948">
      <w:pPr>
        <w:spacing w:line="276" w:lineRule="auto"/>
        <w:rPr>
          <w:rFonts w:asciiTheme="majorHAnsi" w:hAnsiTheme="majorHAnsi"/>
        </w:rPr>
      </w:pPr>
    </w:p>
    <w:p w14:paraId="4C7C1299" w14:textId="19DCA2B5" w:rsidR="00434948" w:rsidRDefault="00434948" w:rsidP="00434948">
      <w:pPr>
        <w:widowControl w:val="0"/>
        <w:numPr>
          <w:ilvl w:val="1"/>
          <w:numId w:val="4"/>
        </w:numPr>
        <w:spacing w:line="276" w:lineRule="auto"/>
        <w:ind w:left="567" w:hanging="567"/>
        <w:jc w:val="both"/>
        <w:outlineLvl w:val="3"/>
      </w:pPr>
      <w:r>
        <w:rPr>
          <w:rFonts w:ascii="Cambria" w:hAnsi="Cambria" w:cs="Arial"/>
          <w:bCs/>
        </w:rPr>
        <w:t xml:space="preserve">Postępowanie oznaczone jest znakiem: </w:t>
      </w:r>
      <w:r w:rsidR="006E666B">
        <w:rPr>
          <w:rFonts w:ascii="Cambria" w:hAnsi="Cambria" w:cs="Arial"/>
          <w:b/>
          <w:bCs/>
        </w:rPr>
        <w:t>GO.271.2.8.2020</w:t>
      </w:r>
    </w:p>
    <w:p w14:paraId="4EE252EB" w14:textId="77777777" w:rsidR="00434948" w:rsidRPr="00747301" w:rsidRDefault="00434948" w:rsidP="00434948">
      <w:pPr>
        <w:widowControl w:val="0"/>
        <w:numPr>
          <w:ilvl w:val="1"/>
          <w:numId w:val="4"/>
        </w:numPr>
        <w:spacing w:line="276" w:lineRule="auto"/>
        <w:ind w:left="567" w:hanging="567"/>
        <w:jc w:val="both"/>
        <w:outlineLvl w:val="3"/>
        <w:rPr>
          <w:rFonts w:asciiTheme="majorHAnsi" w:hAnsiTheme="majorHAnsi" w:cs="Arial"/>
          <w:bCs/>
        </w:rPr>
      </w:pPr>
      <w:r w:rsidRPr="00747301">
        <w:rPr>
          <w:rFonts w:asciiTheme="majorHAnsi" w:hAnsiTheme="majorHAnsi" w:cs="Arial"/>
          <w:bCs/>
        </w:rPr>
        <w:t>Wykonawcy powinni we wszelkich kontaktach z Zamawiającym powoływać się na wyżej podane oznaczenie.</w:t>
      </w:r>
    </w:p>
    <w:p w14:paraId="5B93EB51" w14:textId="77777777" w:rsidR="00434948" w:rsidRDefault="00434948" w:rsidP="00434948">
      <w:pPr>
        <w:widowControl w:val="0"/>
        <w:spacing w:line="276" w:lineRule="auto"/>
        <w:ind w:left="567"/>
        <w:jc w:val="both"/>
        <w:outlineLvl w:val="3"/>
        <w:rPr>
          <w:rFonts w:asciiTheme="majorHAnsi" w:hAnsiTheme="majorHAnsi" w:cs="Arial"/>
          <w:bCs/>
        </w:rPr>
      </w:pPr>
    </w:p>
    <w:tbl>
      <w:tblPr>
        <w:tblW w:w="9054"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54"/>
      </w:tblGrid>
      <w:tr w:rsidR="00434948" w14:paraId="0411E01F" w14:textId="77777777" w:rsidTr="008C2D04">
        <w:trPr>
          <w:jc w:val="center"/>
        </w:trPr>
        <w:tc>
          <w:tcPr>
            <w:tcW w:w="9054" w:type="dxa"/>
            <w:tcBorders>
              <w:top w:val="single" w:sz="4" w:space="0" w:color="00000A"/>
              <w:bottom w:val="single" w:sz="4" w:space="0" w:color="00000A"/>
            </w:tcBorders>
            <w:shd w:val="clear" w:color="auto" w:fill="auto"/>
          </w:tcPr>
          <w:p w14:paraId="54B77C7C" w14:textId="77777777" w:rsidR="00434948" w:rsidRDefault="00434948" w:rsidP="008C2D04">
            <w:pPr>
              <w:spacing w:line="276" w:lineRule="auto"/>
              <w:jc w:val="center"/>
              <w:rPr>
                <w:rFonts w:asciiTheme="majorHAnsi" w:hAnsiTheme="majorHAnsi"/>
                <w:sz w:val="10"/>
                <w:szCs w:val="10"/>
              </w:rPr>
            </w:pPr>
          </w:p>
          <w:p w14:paraId="1E2F76C4" w14:textId="77777777" w:rsidR="00434948" w:rsidRDefault="00434948" w:rsidP="008C2D04">
            <w:pPr>
              <w:spacing w:line="276" w:lineRule="auto"/>
              <w:jc w:val="center"/>
              <w:rPr>
                <w:rFonts w:asciiTheme="majorHAnsi" w:hAnsiTheme="majorHAnsi"/>
                <w:sz w:val="26"/>
                <w:szCs w:val="26"/>
              </w:rPr>
            </w:pPr>
            <w:r>
              <w:rPr>
                <w:rFonts w:asciiTheme="majorHAnsi" w:hAnsiTheme="majorHAnsi"/>
                <w:sz w:val="26"/>
                <w:szCs w:val="26"/>
              </w:rPr>
              <w:t>Rozdział 3</w:t>
            </w:r>
          </w:p>
          <w:p w14:paraId="1DEC0F41" w14:textId="77777777" w:rsidR="00434948" w:rsidRDefault="00434948" w:rsidP="008C2D04">
            <w:pPr>
              <w:spacing w:line="276" w:lineRule="auto"/>
              <w:jc w:val="center"/>
              <w:rPr>
                <w:rFonts w:asciiTheme="majorHAnsi" w:hAnsiTheme="majorHAnsi"/>
              </w:rPr>
            </w:pPr>
            <w:r>
              <w:rPr>
                <w:rFonts w:asciiTheme="majorHAnsi" w:hAnsiTheme="majorHAnsi"/>
                <w:b/>
                <w:sz w:val="26"/>
                <w:szCs w:val="26"/>
              </w:rPr>
              <w:t>ŹRÓDŁA FINANSOWANIA</w:t>
            </w:r>
          </w:p>
        </w:tc>
      </w:tr>
    </w:tbl>
    <w:p w14:paraId="3CCFBEE2" w14:textId="77777777" w:rsidR="00434948" w:rsidRDefault="00434948" w:rsidP="00434948">
      <w:pPr>
        <w:spacing w:line="276" w:lineRule="auto"/>
        <w:rPr>
          <w:rFonts w:asciiTheme="majorHAnsi" w:hAnsiTheme="majorHAnsi"/>
        </w:rPr>
      </w:pPr>
    </w:p>
    <w:p w14:paraId="08DAB1BB" w14:textId="2F991081" w:rsidR="00434948" w:rsidRDefault="00434948" w:rsidP="008A1BD0">
      <w:pPr>
        <w:spacing w:line="276" w:lineRule="auto"/>
        <w:jc w:val="both"/>
        <w:rPr>
          <w:rFonts w:ascii="Cambria" w:hAnsi="Cambria" w:cs="Helvetica"/>
          <w:b/>
          <w:bCs/>
          <w:color w:val="000000" w:themeColor="text1"/>
        </w:rPr>
      </w:pPr>
      <w:r w:rsidRPr="009665AE">
        <w:rPr>
          <w:rFonts w:asciiTheme="majorHAnsi" w:hAnsiTheme="majorHAnsi" w:cs="Helvetica"/>
          <w:b/>
          <w:bCs/>
        </w:rPr>
        <w:t xml:space="preserve">Zamawiający informuje, iż </w:t>
      </w:r>
      <w:r w:rsidR="00B16C99">
        <w:rPr>
          <w:rFonts w:asciiTheme="majorHAnsi" w:hAnsiTheme="majorHAnsi" w:cs="Helvetica"/>
          <w:b/>
          <w:bCs/>
        </w:rPr>
        <w:t>projekt</w:t>
      </w:r>
      <w:r w:rsidRPr="009665AE">
        <w:rPr>
          <w:rFonts w:asciiTheme="majorHAnsi" w:hAnsiTheme="majorHAnsi" w:cs="Helvetica"/>
          <w:b/>
          <w:bCs/>
        </w:rPr>
        <w:t xml:space="preserve"> pn.: </w:t>
      </w:r>
      <w:r w:rsidRPr="00B16C99">
        <w:rPr>
          <w:rFonts w:asciiTheme="majorHAnsi" w:hAnsiTheme="majorHAnsi" w:cs="Helvetica"/>
          <w:b/>
          <w:bCs/>
          <w:i/>
        </w:rPr>
        <w:t>„</w:t>
      </w:r>
      <w:r w:rsidR="00B16C99" w:rsidRPr="00B16C99">
        <w:rPr>
          <w:rFonts w:asciiTheme="majorHAnsi" w:hAnsiTheme="majorHAnsi" w:cs="Helvetica"/>
          <w:b/>
          <w:bCs/>
          <w:i/>
        </w:rPr>
        <w:t>Termomodernizacja obiektów użyteczności publicznej w Gminie Biała</w:t>
      </w:r>
      <w:r w:rsidRPr="00B16C99">
        <w:rPr>
          <w:rFonts w:asciiTheme="majorHAnsi" w:hAnsiTheme="majorHAnsi" w:cs="Helvetica"/>
          <w:b/>
          <w:bCs/>
          <w:i/>
        </w:rPr>
        <w:t>”</w:t>
      </w:r>
      <w:r w:rsidRPr="009665AE">
        <w:rPr>
          <w:rFonts w:asciiTheme="majorHAnsi" w:hAnsiTheme="majorHAnsi" w:cs="Helvetica"/>
          <w:b/>
          <w:bCs/>
        </w:rPr>
        <w:t xml:space="preserve"> </w:t>
      </w:r>
      <w:r w:rsidRPr="009665AE">
        <w:rPr>
          <w:rFonts w:ascii="Cambria" w:hAnsi="Cambria" w:cs="Helvetica"/>
          <w:b/>
          <w:bCs/>
          <w:color w:val="000000" w:themeColor="text1"/>
        </w:rPr>
        <w:t>współfinansowane jest ze środków Europejskiego Funduszu Rozwoju Regionalnego w ramach Regionalnego Programu Operacyjnego Województwa Łódzkiego na lata 2014-2020 oś Priorytetowa IV – Gospodarka niskoemisyjna, działanie IV.2 Termomodernizacja budynków, poddziałanie IV.2.2 Termomodernizacja budynków, Numer umowy UDA-RPLD. 04.02.02-10-00</w:t>
      </w:r>
      <w:r w:rsidR="00B16C99">
        <w:rPr>
          <w:rFonts w:ascii="Cambria" w:hAnsi="Cambria" w:cs="Helvetica"/>
          <w:b/>
          <w:bCs/>
          <w:color w:val="000000" w:themeColor="text1"/>
        </w:rPr>
        <w:t>47</w:t>
      </w:r>
      <w:r w:rsidRPr="009665AE">
        <w:rPr>
          <w:rFonts w:ascii="Cambria" w:hAnsi="Cambria" w:cs="Helvetica"/>
          <w:b/>
          <w:bCs/>
          <w:color w:val="000000" w:themeColor="text1"/>
        </w:rPr>
        <w:t>/19-00</w:t>
      </w:r>
      <w:r w:rsidR="00B16C99">
        <w:rPr>
          <w:rFonts w:ascii="Cambria" w:hAnsi="Cambria" w:cs="Helvetica"/>
          <w:b/>
          <w:bCs/>
          <w:color w:val="000000" w:themeColor="text1"/>
        </w:rPr>
        <w:t>.</w:t>
      </w:r>
    </w:p>
    <w:p w14:paraId="7C71C0C1" w14:textId="77777777" w:rsidR="00B16C99" w:rsidRDefault="00B16C99" w:rsidP="008A1BD0">
      <w:pPr>
        <w:spacing w:line="276" w:lineRule="auto"/>
        <w:jc w:val="both"/>
        <w:rPr>
          <w:rFonts w:ascii="Cambria" w:hAnsi="Cambria" w:cs="Helvetica"/>
          <w:b/>
          <w:bCs/>
          <w:color w:val="000000" w:themeColor="text1"/>
        </w:rPr>
      </w:pPr>
    </w:p>
    <w:p w14:paraId="7A53C5EA" w14:textId="77777777" w:rsidR="00B16C99" w:rsidRPr="00B16C99" w:rsidRDefault="00B16C99" w:rsidP="00B16C99">
      <w:pPr>
        <w:rPr>
          <w:color w:val="auto"/>
        </w:rPr>
      </w:pPr>
    </w:p>
    <w:p w14:paraId="214BFE1B" w14:textId="77777777" w:rsidR="00B16C99" w:rsidRDefault="00B16C99" w:rsidP="008A1BD0">
      <w:pPr>
        <w:spacing w:line="276" w:lineRule="auto"/>
        <w:jc w:val="both"/>
        <w:rPr>
          <w:rFonts w:ascii="Cambria" w:hAnsi="Cambria" w:cs="Helvetica"/>
          <w:b/>
          <w:bCs/>
          <w:color w:val="000000" w:themeColor="text1"/>
        </w:rPr>
      </w:pPr>
    </w:p>
    <w:tbl>
      <w:tblPr>
        <w:tblW w:w="9060"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60"/>
      </w:tblGrid>
      <w:tr w:rsidR="00434948" w14:paraId="738C3661" w14:textId="77777777" w:rsidTr="008C2D04">
        <w:trPr>
          <w:jc w:val="center"/>
        </w:trPr>
        <w:tc>
          <w:tcPr>
            <w:tcW w:w="9060" w:type="dxa"/>
            <w:tcBorders>
              <w:top w:val="single" w:sz="4" w:space="0" w:color="00000A"/>
              <w:bottom w:val="single" w:sz="4" w:space="0" w:color="00000A"/>
            </w:tcBorders>
            <w:shd w:val="clear" w:color="auto" w:fill="auto"/>
          </w:tcPr>
          <w:p w14:paraId="7CC82FEA"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lastRenderedPageBreak/>
              <w:t>Rozdział 4</w:t>
            </w:r>
          </w:p>
          <w:p w14:paraId="26E32842"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OPIS PRZEDMIOTU ZAMÓWIENIA</w:t>
            </w:r>
          </w:p>
        </w:tc>
      </w:tr>
    </w:tbl>
    <w:p w14:paraId="650F0F3D" w14:textId="77777777" w:rsidR="00434948" w:rsidRDefault="00434948" w:rsidP="00434948">
      <w:pPr>
        <w:widowControl w:val="0"/>
        <w:spacing w:line="276" w:lineRule="auto"/>
        <w:ind w:left="709"/>
        <w:jc w:val="both"/>
        <w:outlineLvl w:val="3"/>
        <w:rPr>
          <w:rFonts w:asciiTheme="majorHAnsi" w:hAnsiTheme="majorHAnsi" w:cs="Arial"/>
          <w:bCs/>
        </w:rPr>
      </w:pPr>
    </w:p>
    <w:p w14:paraId="0DC87580" w14:textId="77777777" w:rsidR="00434948" w:rsidRDefault="00434948" w:rsidP="00434948">
      <w:pPr>
        <w:numPr>
          <w:ilvl w:val="0"/>
          <w:numId w:val="2"/>
        </w:numPr>
        <w:suppressAutoHyphens/>
        <w:spacing w:line="276" w:lineRule="auto"/>
        <w:contextualSpacing/>
        <w:rPr>
          <w:rFonts w:ascii="Cambria" w:hAnsi="Cambria" w:cs="Arial"/>
          <w:bCs/>
          <w:vanish/>
        </w:rPr>
      </w:pPr>
    </w:p>
    <w:p w14:paraId="5E5056E9" w14:textId="77777777" w:rsidR="00434948" w:rsidRDefault="00434948" w:rsidP="00434948">
      <w:pPr>
        <w:numPr>
          <w:ilvl w:val="0"/>
          <w:numId w:val="2"/>
        </w:numPr>
        <w:suppressAutoHyphens/>
        <w:spacing w:line="276" w:lineRule="auto"/>
        <w:contextualSpacing/>
        <w:rPr>
          <w:rFonts w:ascii="Cambria" w:hAnsi="Cambria" w:cs="Arial"/>
          <w:bCs/>
          <w:vanish/>
        </w:rPr>
      </w:pPr>
    </w:p>
    <w:p w14:paraId="6997A233" w14:textId="77777777" w:rsidR="00551A92" w:rsidRDefault="00551A92" w:rsidP="00551A92">
      <w:pPr>
        <w:numPr>
          <w:ilvl w:val="1"/>
          <w:numId w:val="5"/>
        </w:numPr>
        <w:suppressAutoHyphens/>
        <w:spacing w:line="276" w:lineRule="auto"/>
        <w:ind w:left="567" w:hanging="567"/>
        <w:jc w:val="both"/>
        <w:rPr>
          <w:rFonts w:ascii="Cambria" w:hAnsi="Cambria" w:cs="Calibri"/>
          <w:b/>
          <w:color w:val="000000" w:themeColor="text1"/>
          <w:lang w:eastAsia="ar-SA"/>
        </w:rPr>
      </w:pPr>
      <w:r w:rsidRPr="00551A92">
        <w:rPr>
          <w:rFonts w:ascii="Cambria" w:hAnsi="Cambria" w:cs="Calibri"/>
          <w:color w:val="000000" w:themeColor="text1"/>
          <w:lang w:eastAsia="ar-SA"/>
        </w:rPr>
        <w:t xml:space="preserve">Przedmiotem zamówienia jest </w:t>
      </w:r>
      <w:r w:rsidRPr="00551A92">
        <w:rPr>
          <w:rFonts w:ascii="Cambria" w:hAnsi="Cambria" w:cs="Calibri"/>
          <w:b/>
          <w:color w:val="000000" w:themeColor="text1"/>
          <w:lang w:eastAsia="ar-SA"/>
        </w:rPr>
        <w:t xml:space="preserve">wykonanie projektów i uzyskanie niezbędnych decyzji, opinii i pozwoleń, w tym decyzji o pozwoleniu na budowę lub zgłoszenia zamiaru wykonania robót budowlanych oraz wykonanie prac budowlanych dla kompleksowej termomodernizacji budynku Strażnicy OSP w Białej Rządowej w ramach projektu </w:t>
      </w:r>
      <w:r w:rsidRPr="00551A92">
        <w:rPr>
          <w:rFonts w:ascii="Cambria" w:hAnsi="Cambria" w:cs="Helvetica"/>
          <w:b/>
          <w:bCs/>
        </w:rPr>
        <w:t xml:space="preserve">pn.: </w:t>
      </w:r>
      <w:r w:rsidRPr="00551A92">
        <w:rPr>
          <w:rFonts w:ascii="Cambria" w:hAnsi="Cambria" w:cs="Helvetica"/>
          <w:b/>
          <w:bCs/>
          <w:i/>
        </w:rPr>
        <w:t>„Termomodernizacja obiektów użyteczności publicznej w Gminie Biała”.</w:t>
      </w:r>
    </w:p>
    <w:p w14:paraId="1AC5BAC6" w14:textId="79366A32" w:rsidR="00551A92" w:rsidRPr="00551A92" w:rsidRDefault="00551A92" w:rsidP="00551A92">
      <w:pPr>
        <w:numPr>
          <w:ilvl w:val="1"/>
          <w:numId w:val="5"/>
        </w:numPr>
        <w:suppressAutoHyphens/>
        <w:spacing w:line="276" w:lineRule="auto"/>
        <w:ind w:left="567" w:hanging="567"/>
        <w:jc w:val="both"/>
        <w:rPr>
          <w:rFonts w:ascii="Cambria" w:hAnsi="Cambria" w:cs="Calibri"/>
          <w:b/>
          <w:color w:val="000000" w:themeColor="text1"/>
          <w:lang w:eastAsia="ar-SA"/>
        </w:rPr>
      </w:pPr>
      <w:r w:rsidRPr="00551A92">
        <w:rPr>
          <w:rFonts w:ascii="Cambria" w:hAnsi="Cambria" w:cs="Arial"/>
          <w:b/>
          <w:color w:val="000000" w:themeColor="text1"/>
          <w:u w:val="single"/>
        </w:rPr>
        <w:t>Zakres zamówienia obejmuje, w szczególności:</w:t>
      </w:r>
    </w:p>
    <w:p w14:paraId="2E9AF8C0" w14:textId="77777777" w:rsidR="00551A92" w:rsidRPr="006D78EF" w:rsidRDefault="00551A92" w:rsidP="00551A92">
      <w:pPr>
        <w:pStyle w:val="Akapitzlist"/>
        <w:numPr>
          <w:ilvl w:val="0"/>
          <w:numId w:val="45"/>
        </w:numPr>
        <w:suppressAutoHyphens/>
        <w:spacing w:line="276" w:lineRule="auto"/>
        <w:ind w:left="993" w:hanging="426"/>
        <w:rPr>
          <w:rFonts w:ascii="Cambria" w:hAnsi="Cambria" w:cs="Calibri"/>
          <w:color w:val="000000" w:themeColor="text1"/>
          <w:sz w:val="24"/>
          <w:szCs w:val="24"/>
          <w:lang w:eastAsia="ar-SA"/>
        </w:rPr>
      </w:pPr>
      <w:r w:rsidRPr="006D78EF">
        <w:rPr>
          <w:rFonts w:ascii="Cambria" w:hAnsi="Cambria" w:cs="Calibri"/>
          <w:color w:val="000000" w:themeColor="text1"/>
          <w:sz w:val="24"/>
          <w:szCs w:val="24"/>
          <w:lang w:eastAsia="ar-SA"/>
        </w:rPr>
        <w:t>opracowanie wielobranżowego PT budowlanego i  wykonawczego termomodernizacji budynku,</w:t>
      </w:r>
    </w:p>
    <w:p w14:paraId="0A45A7C8" w14:textId="77777777" w:rsidR="00551A92" w:rsidRPr="006D78EF" w:rsidRDefault="00551A92" w:rsidP="00551A92">
      <w:pPr>
        <w:pStyle w:val="Akapitzlist"/>
        <w:numPr>
          <w:ilvl w:val="0"/>
          <w:numId w:val="45"/>
        </w:numPr>
        <w:suppressAutoHyphens/>
        <w:spacing w:line="276" w:lineRule="auto"/>
        <w:ind w:left="993" w:hanging="426"/>
        <w:rPr>
          <w:rFonts w:ascii="Cambria" w:hAnsi="Cambria" w:cs="Calibri"/>
          <w:color w:val="000000" w:themeColor="text1"/>
          <w:sz w:val="24"/>
          <w:szCs w:val="24"/>
          <w:lang w:eastAsia="ar-SA"/>
        </w:rPr>
      </w:pPr>
      <w:r w:rsidRPr="006D78EF">
        <w:rPr>
          <w:rFonts w:ascii="Cambria" w:hAnsi="Cambria" w:cs="Calibri"/>
          <w:color w:val="000000" w:themeColor="text1"/>
          <w:sz w:val="24"/>
          <w:szCs w:val="24"/>
          <w:lang w:eastAsia="ar-SA"/>
        </w:rPr>
        <w:t>uzyskanie wymaganych opinii, uzgodnień i sprawdzeń rozwiązań projektowych w zakresie wynikającym z przepisów,</w:t>
      </w:r>
    </w:p>
    <w:p w14:paraId="2D4268D1" w14:textId="77777777" w:rsidR="00551A92" w:rsidRPr="006D78EF" w:rsidRDefault="00551A92" w:rsidP="00551A92">
      <w:pPr>
        <w:pStyle w:val="Akapitzlist"/>
        <w:numPr>
          <w:ilvl w:val="0"/>
          <w:numId w:val="45"/>
        </w:numPr>
        <w:suppressAutoHyphens/>
        <w:spacing w:line="276" w:lineRule="auto"/>
        <w:ind w:left="993" w:hanging="426"/>
        <w:rPr>
          <w:rFonts w:ascii="Cambria" w:hAnsi="Cambria" w:cs="Calibri"/>
          <w:color w:val="000000" w:themeColor="text1"/>
          <w:sz w:val="24"/>
          <w:szCs w:val="24"/>
          <w:lang w:eastAsia="ar-SA"/>
        </w:rPr>
      </w:pPr>
      <w:r w:rsidRPr="006D78EF">
        <w:rPr>
          <w:rFonts w:ascii="Cambria" w:hAnsi="Cambria" w:cs="Calibri"/>
          <w:color w:val="000000" w:themeColor="text1"/>
          <w:sz w:val="24"/>
          <w:szCs w:val="24"/>
          <w:lang w:eastAsia="ar-SA"/>
        </w:rPr>
        <w:t>opracowanie charakterystyki energetycznej budynku po zakończeniu wykonywania robót budowlanych,</w:t>
      </w:r>
    </w:p>
    <w:p w14:paraId="67BBE680" w14:textId="77777777" w:rsidR="00551A92" w:rsidRPr="006D78EF" w:rsidRDefault="00551A92" w:rsidP="00551A92">
      <w:pPr>
        <w:pStyle w:val="Akapitzlist"/>
        <w:numPr>
          <w:ilvl w:val="0"/>
          <w:numId w:val="45"/>
        </w:numPr>
        <w:suppressAutoHyphens/>
        <w:spacing w:line="276" w:lineRule="auto"/>
        <w:ind w:left="993" w:hanging="426"/>
        <w:rPr>
          <w:rFonts w:ascii="Cambria" w:hAnsi="Cambria" w:cs="Calibri"/>
          <w:color w:val="000000" w:themeColor="text1"/>
          <w:sz w:val="24"/>
          <w:szCs w:val="24"/>
          <w:lang w:eastAsia="ar-SA"/>
        </w:rPr>
      </w:pPr>
      <w:r w:rsidRPr="006D78EF">
        <w:rPr>
          <w:rFonts w:ascii="Cambria" w:hAnsi="Cambria" w:cs="Calibri"/>
          <w:color w:val="000000" w:themeColor="text1"/>
          <w:sz w:val="24"/>
          <w:szCs w:val="24"/>
          <w:lang w:eastAsia="ar-SA"/>
        </w:rPr>
        <w:t xml:space="preserve">o ile okaże się to konieczne - uzyskanie niezbędnych odstępstw od obowiązujących przepisów w tym wykonanie niezbędnych ekspertyz </w:t>
      </w:r>
      <w:r w:rsidRPr="006D78EF">
        <w:rPr>
          <w:rFonts w:ascii="Cambria" w:hAnsi="Cambria" w:cs="Calibri"/>
          <w:color w:val="000000" w:themeColor="text1"/>
          <w:sz w:val="24"/>
          <w:szCs w:val="24"/>
          <w:lang w:eastAsia="ar-SA"/>
        </w:rPr>
        <w:br/>
        <w:t>i opinii,</w:t>
      </w:r>
    </w:p>
    <w:p w14:paraId="2E86AEC4" w14:textId="3795010B" w:rsidR="00551A92" w:rsidRPr="006D78EF" w:rsidRDefault="00551A92" w:rsidP="00551A92">
      <w:pPr>
        <w:pStyle w:val="Akapitzlist"/>
        <w:numPr>
          <w:ilvl w:val="0"/>
          <w:numId w:val="45"/>
        </w:numPr>
        <w:suppressAutoHyphens/>
        <w:spacing w:line="276" w:lineRule="auto"/>
        <w:ind w:left="993" w:hanging="426"/>
        <w:rPr>
          <w:rFonts w:ascii="Cambria" w:hAnsi="Cambria" w:cs="Calibri"/>
          <w:color w:val="000000" w:themeColor="text1"/>
          <w:sz w:val="24"/>
          <w:szCs w:val="24"/>
          <w:lang w:eastAsia="ar-SA"/>
        </w:rPr>
      </w:pPr>
      <w:r w:rsidRPr="006D78EF">
        <w:rPr>
          <w:rFonts w:ascii="Cambria" w:hAnsi="Cambria" w:cs="Calibri"/>
          <w:color w:val="000000" w:themeColor="text1"/>
          <w:sz w:val="24"/>
          <w:szCs w:val="24"/>
          <w:lang w:eastAsia="ar-SA"/>
        </w:rPr>
        <w:t xml:space="preserve">uzyskanie pozwolenia na budowę lub dokonanie odpowiedniego zgłoszenia </w:t>
      </w:r>
      <w:r>
        <w:rPr>
          <w:rFonts w:ascii="Cambria" w:hAnsi="Cambria" w:cs="Calibri"/>
          <w:color w:val="000000" w:themeColor="text1"/>
          <w:sz w:val="24"/>
          <w:szCs w:val="24"/>
          <w:lang w:eastAsia="ar-SA"/>
        </w:rPr>
        <w:br/>
      </w:r>
      <w:r w:rsidRPr="006D78EF">
        <w:rPr>
          <w:rFonts w:ascii="Cambria" w:hAnsi="Cambria" w:cs="Calibri"/>
          <w:color w:val="000000" w:themeColor="text1"/>
          <w:sz w:val="24"/>
          <w:szCs w:val="24"/>
          <w:lang w:eastAsia="ar-SA"/>
        </w:rPr>
        <w:t>( jeśli dotyczy ),</w:t>
      </w:r>
    </w:p>
    <w:p w14:paraId="7FEB6F1D" w14:textId="77777777" w:rsidR="00551A92" w:rsidRPr="006D78EF" w:rsidRDefault="00551A92" w:rsidP="00551A92">
      <w:pPr>
        <w:pStyle w:val="Akapitzlist"/>
        <w:numPr>
          <w:ilvl w:val="0"/>
          <w:numId w:val="45"/>
        </w:numPr>
        <w:suppressAutoHyphens/>
        <w:spacing w:line="276" w:lineRule="auto"/>
        <w:ind w:left="993" w:hanging="426"/>
        <w:rPr>
          <w:rFonts w:ascii="Cambria" w:hAnsi="Cambria" w:cs="Calibri"/>
          <w:color w:val="000000" w:themeColor="text1"/>
          <w:sz w:val="24"/>
          <w:szCs w:val="24"/>
          <w:lang w:eastAsia="ar-SA"/>
        </w:rPr>
      </w:pPr>
      <w:r w:rsidRPr="006D78EF">
        <w:rPr>
          <w:rFonts w:ascii="Cambria" w:hAnsi="Cambria" w:cs="Calibri"/>
          <w:color w:val="000000" w:themeColor="text1"/>
          <w:sz w:val="24"/>
          <w:szCs w:val="24"/>
          <w:lang w:eastAsia="ar-SA"/>
        </w:rPr>
        <w:t>sporządzenie przedmiaru robót,</w:t>
      </w:r>
    </w:p>
    <w:p w14:paraId="0612AA8B" w14:textId="77777777" w:rsidR="00551A92" w:rsidRPr="006D78EF" w:rsidRDefault="00551A92" w:rsidP="00551A92">
      <w:pPr>
        <w:pStyle w:val="Akapitzlist"/>
        <w:numPr>
          <w:ilvl w:val="0"/>
          <w:numId w:val="45"/>
        </w:numPr>
        <w:suppressAutoHyphens/>
        <w:spacing w:line="276" w:lineRule="auto"/>
        <w:ind w:left="993" w:hanging="426"/>
        <w:rPr>
          <w:rFonts w:ascii="Cambria" w:hAnsi="Cambria" w:cs="Calibri"/>
          <w:color w:val="000000" w:themeColor="text1"/>
          <w:sz w:val="24"/>
          <w:szCs w:val="24"/>
          <w:lang w:eastAsia="ar-SA"/>
        </w:rPr>
      </w:pPr>
      <w:r w:rsidRPr="006D78EF">
        <w:rPr>
          <w:rFonts w:ascii="Cambria" w:hAnsi="Cambria" w:cs="Calibri"/>
          <w:color w:val="000000" w:themeColor="text1"/>
          <w:sz w:val="24"/>
          <w:szCs w:val="24"/>
          <w:lang w:eastAsia="ar-SA"/>
        </w:rPr>
        <w:t>wykonanie prac budowlanych:</w:t>
      </w:r>
    </w:p>
    <w:p w14:paraId="1525457B" w14:textId="77777777" w:rsidR="00551A92" w:rsidRPr="006D78EF" w:rsidRDefault="00551A92" w:rsidP="00551A92">
      <w:pPr>
        <w:pStyle w:val="Akapitzlist"/>
        <w:numPr>
          <w:ilvl w:val="2"/>
          <w:numId w:val="46"/>
        </w:numPr>
        <w:suppressAutoHyphens/>
        <w:spacing w:line="276" w:lineRule="auto"/>
        <w:ind w:left="1276" w:hanging="283"/>
        <w:rPr>
          <w:rFonts w:ascii="Cambria" w:hAnsi="Cambria" w:cs="Calibri"/>
          <w:color w:val="000000" w:themeColor="text1"/>
          <w:sz w:val="24"/>
          <w:szCs w:val="24"/>
          <w:lang w:eastAsia="ar-SA"/>
        </w:rPr>
      </w:pPr>
      <w:r w:rsidRPr="006D78EF">
        <w:rPr>
          <w:rFonts w:ascii="Cambria" w:hAnsi="Cambria" w:cs="Calibri"/>
          <w:color w:val="000000" w:themeColor="text1"/>
          <w:sz w:val="24"/>
          <w:szCs w:val="24"/>
          <w:lang w:eastAsia="ar-SA"/>
        </w:rPr>
        <w:t>ocieplenie ścian zewnętrznych budynku,</w:t>
      </w:r>
    </w:p>
    <w:p w14:paraId="51E72EE3" w14:textId="77777777" w:rsidR="00551A92" w:rsidRPr="006D78EF" w:rsidRDefault="00551A92" w:rsidP="00551A92">
      <w:pPr>
        <w:pStyle w:val="Akapitzlist"/>
        <w:numPr>
          <w:ilvl w:val="2"/>
          <w:numId w:val="46"/>
        </w:numPr>
        <w:suppressAutoHyphens/>
        <w:spacing w:line="276" w:lineRule="auto"/>
        <w:ind w:left="1276" w:hanging="283"/>
        <w:rPr>
          <w:rFonts w:ascii="Cambria" w:hAnsi="Cambria" w:cs="Calibri"/>
          <w:color w:val="000000" w:themeColor="text1"/>
          <w:sz w:val="24"/>
          <w:szCs w:val="24"/>
          <w:lang w:eastAsia="ar-SA"/>
        </w:rPr>
      </w:pPr>
      <w:r w:rsidRPr="006D78EF">
        <w:rPr>
          <w:rFonts w:ascii="Cambria" w:hAnsi="Cambria" w:cs="Calibri"/>
          <w:color w:val="000000" w:themeColor="text1"/>
          <w:sz w:val="24"/>
          <w:szCs w:val="24"/>
          <w:lang w:eastAsia="ar-SA"/>
        </w:rPr>
        <w:t>ocieplenie stropu pod nieogrzewanym poddaszem budynku,</w:t>
      </w:r>
    </w:p>
    <w:p w14:paraId="2CFEA4F0" w14:textId="77777777" w:rsidR="00551A92" w:rsidRPr="006D78EF" w:rsidRDefault="00551A92" w:rsidP="00551A92">
      <w:pPr>
        <w:pStyle w:val="Akapitzlist"/>
        <w:numPr>
          <w:ilvl w:val="2"/>
          <w:numId w:val="46"/>
        </w:numPr>
        <w:suppressAutoHyphens/>
        <w:spacing w:line="276" w:lineRule="auto"/>
        <w:ind w:left="1276" w:hanging="283"/>
        <w:rPr>
          <w:rFonts w:ascii="Cambria" w:hAnsi="Cambria" w:cs="Calibri"/>
          <w:color w:val="000000" w:themeColor="text1"/>
          <w:sz w:val="24"/>
          <w:szCs w:val="24"/>
          <w:lang w:eastAsia="ar-SA"/>
        </w:rPr>
      </w:pPr>
      <w:r w:rsidRPr="006D78EF">
        <w:rPr>
          <w:rFonts w:ascii="Cambria" w:hAnsi="Cambria" w:cs="Calibri"/>
          <w:color w:val="000000" w:themeColor="text1"/>
          <w:sz w:val="24"/>
          <w:szCs w:val="24"/>
          <w:lang w:eastAsia="ar-SA"/>
        </w:rPr>
        <w:t>wymianę starych wyeksploatowanych okien w budynku,</w:t>
      </w:r>
    </w:p>
    <w:p w14:paraId="400A694C" w14:textId="77777777" w:rsidR="00551A92" w:rsidRPr="006D78EF" w:rsidRDefault="00551A92" w:rsidP="00551A92">
      <w:pPr>
        <w:pStyle w:val="Akapitzlist"/>
        <w:numPr>
          <w:ilvl w:val="2"/>
          <w:numId w:val="46"/>
        </w:numPr>
        <w:suppressAutoHyphens/>
        <w:spacing w:line="276" w:lineRule="auto"/>
        <w:ind w:left="1276" w:hanging="283"/>
        <w:rPr>
          <w:rFonts w:ascii="Cambria" w:hAnsi="Cambria" w:cs="Calibri"/>
          <w:color w:val="000000" w:themeColor="text1"/>
          <w:sz w:val="24"/>
          <w:szCs w:val="24"/>
          <w:lang w:eastAsia="ar-SA"/>
        </w:rPr>
      </w:pPr>
      <w:r w:rsidRPr="006D78EF">
        <w:rPr>
          <w:rFonts w:ascii="Cambria" w:hAnsi="Cambria" w:cs="Calibri"/>
          <w:color w:val="000000" w:themeColor="text1"/>
          <w:sz w:val="24"/>
          <w:szCs w:val="24"/>
          <w:lang w:eastAsia="ar-SA"/>
        </w:rPr>
        <w:t>wymianę starych drzwi zewnętrznych w budynku,</w:t>
      </w:r>
    </w:p>
    <w:p w14:paraId="6A7667D7" w14:textId="58F9568A" w:rsidR="00551A92" w:rsidRPr="006D78EF" w:rsidRDefault="00551A92" w:rsidP="00551A92">
      <w:pPr>
        <w:pStyle w:val="Akapitzlist"/>
        <w:numPr>
          <w:ilvl w:val="2"/>
          <w:numId w:val="46"/>
        </w:numPr>
        <w:suppressAutoHyphens/>
        <w:spacing w:line="276" w:lineRule="auto"/>
        <w:ind w:left="1276" w:hanging="283"/>
        <w:rPr>
          <w:rFonts w:ascii="Cambria" w:hAnsi="Cambria" w:cs="Calibri"/>
          <w:color w:val="000000" w:themeColor="text1"/>
          <w:sz w:val="24"/>
          <w:szCs w:val="24"/>
          <w:lang w:eastAsia="ar-SA"/>
        </w:rPr>
      </w:pPr>
      <w:r w:rsidRPr="006D78EF">
        <w:rPr>
          <w:rFonts w:ascii="Cambria" w:hAnsi="Cambria" w:cs="Calibri"/>
          <w:color w:val="000000" w:themeColor="text1"/>
          <w:sz w:val="24"/>
          <w:szCs w:val="24"/>
          <w:lang w:eastAsia="ar-SA"/>
        </w:rPr>
        <w:t>montaż baterii paneli fotowoltaiczn</w:t>
      </w:r>
      <w:r w:rsidR="008919E5">
        <w:rPr>
          <w:rFonts w:ascii="Cambria" w:hAnsi="Cambria" w:cs="Calibri"/>
          <w:color w:val="000000" w:themeColor="text1"/>
          <w:sz w:val="24"/>
          <w:szCs w:val="24"/>
          <w:lang w:eastAsia="ar-SA"/>
        </w:rPr>
        <w:t xml:space="preserve">ych ( 70,0 sztuk o mocy min. 310,0  </w:t>
      </w:r>
      <w:proofErr w:type="spellStart"/>
      <w:r w:rsidRPr="006D78EF">
        <w:rPr>
          <w:rFonts w:ascii="Cambria" w:hAnsi="Cambria" w:cs="Calibri"/>
          <w:color w:val="000000" w:themeColor="text1"/>
          <w:sz w:val="24"/>
          <w:szCs w:val="24"/>
          <w:lang w:eastAsia="ar-SA"/>
        </w:rPr>
        <w:t>Wp</w:t>
      </w:r>
      <w:proofErr w:type="spellEnd"/>
      <w:r w:rsidRPr="006D78EF">
        <w:rPr>
          <w:rFonts w:ascii="Cambria" w:hAnsi="Cambria" w:cs="Calibri"/>
          <w:color w:val="000000" w:themeColor="text1"/>
          <w:sz w:val="24"/>
          <w:szCs w:val="24"/>
          <w:lang w:eastAsia="ar-SA"/>
        </w:rPr>
        <w:t xml:space="preserve"> każdy ) na systemowej konstrukcji na dachu budynku,</w:t>
      </w:r>
    </w:p>
    <w:p w14:paraId="5B7A9E23" w14:textId="77777777" w:rsidR="00551A92" w:rsidRPr="006D78EF" w:rsidRDefault="00551A92" w:rsidP="00551A92">
      <w:pPr>
        <w:pStyle w:val="Akapitzlist"/>
        <w:numPr>
          <w:ilvl w:val="2"/>
          <w:numId w:val="46"/>
        </w:numPr>
        <w:suppressAutoHyphens/>
        <w:spacing w:line="276" w:lineRule="auto"/>
        <w:ind w:left="1276" w:hanging="283"/>
        <w:rPr>
          <w:rFonts w:ascii="Cambria" w:hAnsi="Cambria" w:cs="Calibri"/>
          <w:color w:val="000000" w:themeColor="text1"/>
          <w:sz w:val="24"/>
          <w:szCs w:val="24"/>
          <w:lang w:eastAsia="ar-SA"/>
        </w:rPr>
      </w:pPr>
      <w:r w:rsidRPr="006D78EF">
        <w:rPr>
          <w:rFonts w:ascii="Cambria" w:hAnsi="Cambria" w:cs="Calibri"/>
          <w:color w:val="000000" w:themeColor="text1"/>
          <w:sz w:val="24"/>
          <w:szCs w:val="24"/>
          <w:lang w:eastAsia="ar-SA"/>
        </w:rPr>
        <w:t xml:space="preserve">wymianę starych żarowych i fluorescencyjnych źródeł światła na nowe energooszczędne, </w:t>
      </w:r>
    </w:p>
    <w:p w14:paraId="0A11884C" w14:textId="77777777" w:rsidR="00551A92" w:rsidRPr="006D78EF" w:rsidRDefault="00551A92" w:rsidP="00551A92">
      <w:pPr>
        <w:pStyle w:val="Akapitzlist"/>
        <w:numPr>
          <w:ilvl w:val="2"/>
          <w:numId w:val="46"/>
        </w:numPr>
        <w:suppressAutoHyphens/>
        <w:spacing w:line="276" w:lineRule="auto"/>
        <w:ind w:left="1276" w:hanging="283"/>
        <w:rPr>
          <w:rFonts w:ascii="Cambria" w:hAnsi="Cambria" w:cs="Calibri"/>
          <w:color w:val="000000" w:themeColor="text1"/>
          <w:sz w:val="24"/>
          <w:szCs w:val="24"/>
          <w:lang w:eastAsia="ar-SA"/>
        </w:rPr>
      </w:pPr>
      <w:r w:rsidRPr="006D78EF">
        <w:rPr>
          <w:rFonts w:ascii="Cambria" w:hAnsi="Cambria" w:cs="Calibri"/>
          <w:color w:val="000000" w:themeColor="text1"/>
          <w:sz w:val="24"/>
          <w:szCs w:val="24"/>
          <w:lang w:eastAsia="ar-SA"/>
        </w:rPr>
        <w:t>modernizację układu grzewczego poprzez wymianę źródła ciepła na opalane biomasą i  regulację hydrauliczną systemu grzewczego celem dostosowania go do zmniejszonego zapotrzebowania na ciepło.</w:t>
      </w:r>
    </w:p>
    <w:p w14:paraId="2A536B8B" w14:textId="77777777" w:rsidR="00FF78D1" w:rsidRPr="00FF78D1" w:rsidRDefault="00FF78D1" w:rsidP="00551A92">
      <w:pPr>
        <w:suppressAutoHyphens/>
        <w:spacing w:line="276" w:lineRule="auto"/>
        <w:ind w:left="709"/>
        <w:jc w:val="both"/>
        <w:rPr>
          <w:rFonts w:ascii="Cambria" w:hAnsi="Cambria" w:cs="Calibri"/>
          <w:b/>
          <w:strike/>
          <w:color w:val="000000" w:themeColor="text1"/>
          <w:lang w:eastAsia="ar-SA"/>
        </w:rPr>
      </w:pPr>
    </w:p>
    <w:p w14:paraId="1888FD61" w14:textId="77777777" w:rsidR="00FF78D1" w:rsidRPr="009C4957" w:rsidRDefault="00FF78D1" w:rsidP="00FF78D1">
      <w:pPr>
        <w:suppressAutoHyphens/>
        <w:spacing w:line="276" w:lineRule="auto"/>
        <w:ind w:left="709"/>
        <w:jc w:val="both"/>
        <w:rPr>
          <w:rFonts w:ascii="Cambria" w:hAnsi="Cambria" w:cs="Calibri"/>
          <w:b/>
          <w:color w:val="auto"/>
          <w:lang w:eastAsia="ar-SA"/>
        </w:rPr>
      </w:pPr>
      <w:bookmarkStart w:id="0" w:name="_Hlk59016808"/>
      <w:r w:rsidRPr="009C4957">
        <w:rPr>
          <w:rFonts w:ascii="Cambria" w:hAnsi="Cambria" w:cs="Calibri"/>
          <w:b/>
          <w:color w:val="auto"/>
          <w:lang w:eastAsia="ar-SA"/>
        </w:rPr>
        <w:t xml:space="preserve">Uwaga: </w:t>
      </w:r>
    </w:p>
    <w:p w14:paraId="56F4C76F" w14:textId="77777777" w:rsidR="00FF78D1" w:rsidRPr="009C4957" w:rsidRDefault="00FF78D1" w:rsidP="00FF78D1">
      <w:pPr>
        <w:suppressAutoHyphens/>
        <w:spacing w:line="276" w:lineRule="auto"/>
        <w:ind w:left="709"/>
        <w:jc w:val="both"/>
        <w:rPr>
          <w:rFonts w:ascii="Cambria" w:hAnsi="Cambria" w:cs="Calibri"/>
          <w:b/>
          <w:color w:val="auto"/>
          <w:lang w:eastAsia="ar-SA"/>
        </w:rPr>
      </w:pPr>
      <w:r w:rsidRPr="009C4957">
        <w:rPr>
          <w:rFonts w:ascii="Cambria" w:hAnsi="Cambria" w:cs="Calibri"/>
          <w:b/>
          <w:color w:val="auto"/>
          <w:lang w:eastAsia="ar-SA"/>
        </w:rPr>
        <w:t xml:space="preserve">Zakres prac nieuwzględniony w programie </w:t>
      </w:r>
      <w:proofErr w:type="spellStart"/>
      <w:r w:rsidRPr="009C4957">
        <w:rPr>
          <w:rFonts w:ascii="Cambria" w:hAnsi="Cambria" w:cs="Calibri"/>
          <w:b/>
          <w:color w:val="auto"/>
          <w:lang w:eastAsia="ar-SA"/>
        </w:rPr>
        <w:t>funkcjonalno</w:t>
      </w:r>
      <w:proofErr w:type="spellEnd"/>
      <w:r w:rsidRPr="009C4957">
        <w:rPr>
          <w:rFonts w:ascii="Cambria" w:hAnsi="Cambria" w:cs="Calibri"/>
          <w:b/>
          <w:color w:val="auto"/>
          <w:lang w:eastAsia="ar-SA"/>
        </w:rPr>
        <w:t xml:space="preserve"> – użytkowym:</w:t>
      </w:r>
    </w:p>
    <w:p w14:paraId="3A4BE093" w14:textId="77777777" w:rsidR="00FF78D1" w:rsidRPr="009C4957" w:rsidRDefault="00FF78D1" w:rsidP="00FF78D1">
      <w:pPr>
        <w:suppressAutoHyphens/>
        <w:spacing w:line="276" w:lineRule="auto"/>
        <w:ind w:left="709"/>
        <w:jc w:val="both"/>
        <w:rPr>
          <w:rFonts w:ascii="Cambria" w:hAnsi="Cambria" w:cs="Calibri"/>
          <w:b/>
          <w:iCs/>
          <w:color w:val="auto"/>
          <w:lang w:eastAsia="ar-SA"/>
        </w:rPr>
      </w:pPr>
      <w:r w:rsidRPr="009C4957">
        <w:rPr>
          <w:rFonts w:ascii="Cambria" w:hAnsi="Cambria" w:cs="Calibri"/>
          <w:b/>
          <w:color w:val="auto"/>
          <w:lang w:eastAsia="ar-SA"/>
        </w:rPr>
        <w:lastRenderedPageBreak/>
        <w:t xml:space="preserve">- dla przedmiotowego budynku została opracowana i zaopiniowana ekspertyza techniczna mająca na celu dostosowanie budynku do przepisów przeciwpożarowych. W ramach przedmiotowego zamówienia należy uwzględnić wykonanie pasa ocieplenia zewnętrznego z materiałów niepalnych EI60, zgodnie z rysunkiem stanowiącym </w:t>
      </w:r>
      <w:r w:rsidRPr="009C4957">
        <w:rPr>
          <w:rFonts w:ascii="Cambria" w:hAnsi="Cambria" w:cs="Calibri"/>
          <w:b/>
          <w:iCs/>
          <w:color w:val="auto"/>
          <w:lang w:eastAsia="ar-SA"/>
        </w:rPr>
        <w:t>załącznik Nr 1.2 -Ocieplenie ścian zewnętrznych – wyciąg z ekspertyzy technicznej stanu ochrony przeciwpożarowej;</w:t>
      </w:r>
    </w:p>
    <w:p w14:paraId="6EB3DD63" w14:textId="5B2CABCC" w:rsidR="00FF78D1" w:rsidRPr="009C4957" w:rsidRDefault="00FF78D1" w:rsidP="00FF78D1">
      <w:pPr>
        <w:suppressAutoHyphens/>
        <w:spacing w:line="276" w:lineRule="auto"/>
        <w:ind w:left="709"/>
        <w:jc w:val="both"/>
        <w:rPr>
          <w:rFonts w:ascii="Cambria" w:hAnsi="Cambria" w:cs="Calibri"/>
          <w:b/>
          <w:iCs/>
          <w:color w:val="auto"/>
          <w:lang w:eastAsia="ar-SA"/>
        </w:rPr>
      </w:pPr>
      <w:r w:rsidRPr="009C4957">
        <w:rPr>
          <w:rFonts w:ascii="Cambria" w:hAnsi="Cambria" w:cs="Calibri"/>
          <w:b/>
          <w:iCs/>
          <w:color w:val="auto"/>
          <w:lang w:eastAsia="ar-SA"/>
        </w:rPr>
        <w:t xml:space="preserve">- </w:t>
      </w:r>
      <w:r w:rsidR="00C025D6" w:rsidRPr="009C4957">
        <w:rPr>
          <w:rFonts w:ascii="Cambria" w:hAnsi="Cambria" w:cs="Calibri"/>
          <w:b/>
          <w:color w:val="auto"/>
          <w:lang w:eastAsia="ar-SA"/>
        </w:rPr>
        <w:t>w</w:t>
      </w:r>
      <w:r w:rsidRPr="009C4957">
        <w:rPr>
          <w:rFonts w:ascii="Cambria" w:hAnsi="Cambria" w:cs="Calibri"/>
          <w:b/>
          <w:color w:val="auto"/>
          <w:lang w:eastAsia="ar-SA"/>
        </w:rPr>
        <w:t xml:space="preserve"> ramach przedmiotowego zamówienia należy wykonać sufit podwieszony o odporności ogniowej REI30 z płyt mineralnych o wymiarach 60x60 cm, o powierzchni około </w:t>
      </w:r>
      <w:r w:rsidR="00C025D6" w:rsidRPr="009C4957">
        <w:rPr>
          <w:rFonts w:ascii="Cambria" w:hAnsi="Cambria" w:cs="Calibri"/>
          <w:b/>
          <w:color w:val="auto"/>
          <w:lang w:eastAsia="ar-SA"/>
        </w:rPr>
        <w:t>47</w:t>
      </w:r>
      <w:r w:rsidRPr="009C4957">
        <w:rPr>
          <w:rFonts w:ascii="Cambria" w:hAnsi="Cambria" w:cs="Calibri"/>
          <w:b/>
          <w:color w:val="auto"/>
          <w:lang w:eastAsia="ar-SA"/>
        </w:rPr>
        <w:t>0 m</w:t>
      </w:r>
      <w:r w:rsidRPr="009C4957">
        <w:rPr>
          <w:rFonts w:ascii="Cambria" w:hAnsi="Cambria" w:cs="Calibri"/>
          <w:b/>
          <w:color w:val="auto"/>
          <w:vertAlign w:val="superscript"/>
          <w:lang w:eastAsia="ar-SA"/>
        </w:rPr>
        <w:t>2</w:t>
      </w:r>
      <w:r w:rsidR="00C025D6" w:rsidRPr="009C4957">
        <w:rPr>
          <w:rFonts w:ascii="Cambria" w:hAnsi="Cambria" w:cs="Calibri"/>
          <w:b/>
          <w:color w:val="auto"/>
          <w:lang w:eastAsia="ar-SA"/>
        </w:rPr>
        <w:t>.</w:t>
      </w:r>
    </w:p>
    <w:bookmarkEnd w:id="0"/>
    <w:p w14:paraId="0F34AA47" w14:textId="77777777" w:rsidR="00FF78D1" w:rsidRPr="00551A92" w:rsidRDefault="00FF78D1" w:rsidP="00551A92">
      <w:pPr>
        <w:suppressAutoHyphens/>
        <w:spacing w:line="276" w:lineRule="auto"/>
        <w:ind w:left="709"/>
        <w:jc w:val="both"/>
        <w:rPr>
          <w:rFonts w:ascii="Cambria" w:hAnsi="Cambria" w:cs="Calibri"/>
          <w:b/>
          <w:color w:val="000000" w:themeColor="text1"/>
          <w:lang w:eastAsia="ar-SA"/>
        </w:rPr>
      </w:pPr>
    </w:p>
    <w:p w14:paraId="53B76D7E" w14:textId="3CA12107" w:rsidR="002F3BA1" w:rsidRPr="002F3BA1" w:rsidRDefault="002F3BA1" w:rsidP="002F3BA1">
      <w:pPr>
        <w:numPr>
          <w:ilvl w:val="1"/>
          <w:numId w:val="5"/>
        </w:numPr>
        <w:suppressAutoHyphens/>
        <w:spacing w:line="276" w:lineRule="auto"/>
        <w:ind w:left="567" w:hanging="567"/>
        <w:jc w:val="both"/>
        <w:rPr>
          <w:rFonts w:ascii="Cambria" w:hAnsi="Cambria" w:cs="Calibri"/>
          <w:b/>
          <w:color w:val="000000" w:themeColor="text1"/>
          <w:lang w:eastAsia="ar-SA"/>
        </w:rPr>
      </w:pPr>
      <w:r w:rsidRPr="002F3BA1">
        <w:rPr>
          <w:rFonts w:ascii="Cambria" w:hAnsi="Cambria" w:cs="Calibri"/>
          <w:b/>
          <w:color w:val="000000" w:themeColor="text1"/>
          <w:lang w:eastAsia="ar-SA"/>
        </w:rPr>
        <w:t>Zakres prac projektowych:</w:t>
      </w:r>
    </w:p>
    <w:p w14:paraId="676AD0DF" w14:textId="793DC6A4" w:rsidR="002F3BA1" w:rsidRPr="002F3BA1" w:rsidRDefault="002F3BA1" w:rsidP="00A857A3">
      <w:pPr>
        <w:pStyle w:val="Akapitzlist"/>
        <w:numPr>
          <w:ilvl w:val="1"/>
          <w:numId w:val="49"/>
        </w:numPr>
        <w:tabs>
          <w:tab w:val="left" w:pos="426"/>
        </w:tabs>
        <w:suppressAutoHyphens/>
        <w:spacing w:line="276" w:lineRule="auto"/>
        <w:ind w:left="851" w:hanging="284"/>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Wykonawca, w zakresie prac projektowych zobowiązuje się do wykonania przedmiotu zamówienia zgodnie ze zleceniem Zamawiającego i wszystkimi wymaganiami przewidzianymi w umowie i dokumentach stanowiących jej integralną część zwłaszcza programem funkcjonalno - użytkowym, zasadami aktualnej wiedzy technicznej, obowiązującymi w tym zakresie przepisami.</w:t>
      </w:r>
    </w:p>
    <w:p w14:paraId="07DBE3C4" w14:textId="5748ED54" w:rsidR="002F3BA1" w:rsidRPr="002F3BA1" w:rsidRDefault="002F3BA1" w:rsidP="00A857A3">
      <w:pPr>
        <w:pStyle w:val="Akapitzlist"/>
        <w:numPr>
          <w:ilvl w:val="1"/>
          <w:numId w:val="49"/>
        </w:numPr>
        <w:tabs>
          <w:tab w:val="left" w:pos="426"/>
        </w:tabs>
        <w:suppressAutoHyphens/>
        <w:spacing w:line="276" w:lineRule="auto"/>
        <w:ind w:left="851" w:hanging="284"/>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Zamawiający wymaga dokonania sprawdzenia dokumentacji przez osobę posiadającą wymagane uprawnienia. Każdy egzemplarz dokumentacji ma być podpisany przez projektanta i sprawdzającego oraz zawierać protokół koordynacji międzybranżowej. Informacje zawarte w dokumentacji w zakresie technologii wykonania robót, doboru materiałów i urządzeń muszą określać przedmiot zamówienia w sposób zgodny z Ustawą Prawo Zamówień Publicznych (art. 29 i 30).</w:t>
      </w:r>
    </w:p>
    <w:p w14:paraId="19BD8722" w14:textId="2275BA81" w:rsidR="002F3BA1" w:rsidRPr="002F3BA1" w:rsidRDefault="002F3BA1" w:rsidP="00A857A3">
      <w:pPr>
        <w:pStyle w:val="Akapitzlist"/>
        <w:numPr>
          <w:ilvl w:val="1"/>
          <w:numId w:val="49"/>
        </w:numPr>
        <w:tabs>
          <w:tab w:val="left" w:pos="426"/>
        </w:tabs>
        <w:suppressAutoHyphens/>
        <w:spacing w:line="276" w:lineRule="auto"/>
        <w:ind w:left="851" w:hanging="284"/>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Zamawiający oczekuje, że Projektant przedstawi do akceptacji projekt i przedmiar obejmujący wykonanie prac budowlanych. Po akceptacji dokumentacji projektowej przez Zamawiającego Projektant wystąpi o uzyskanie niezbędnych prawem pozwoleń (o ile będą tego wymagać obowiązujące przepisy) i po ich uzyskaniu przystąpi do realizacji prac. Zmiany zastosowanych w zatwierdzonej dokumentacji materiałów budowlanych mogą nastąpić dopiero po zaakceptowaniu przez Zamawiającego (w sposób nieograniczający uczciwej konkurencji).</w:t>
      </w:r>
    </w:p>
    <w:p w14:paraId="16F5EE48" w14:textId="0A632E14" w:rsidR="002F3BA1" w:rsidRPr="002F3BA1" w:rsidRDefault="002F3BA1" w:rsidP="00A857A3">
      <w:pPr>
        <w:pStyle w:val="Akapitzlist"/>
        <w:numPr>
          <w:ilvl w:val="1"/>
          <w:numId w:val="49"/>
        </w:numPr>
        <w:tabs>
          <w:tab w:val="left" w:pos="426"/>
        </w:tabs>
        <w:suppressAutoHyphens/>
        <w:spacing w:line="276" w:lineRule="auto"/>
        <w:ind w:left="851" w:hanging="284"/>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 xml:space="preserve">Przedmiar robót winien zostać wykonany w ilości 2 egzemplarzy (wersja papierowa). Powinien zawierać zestawienie przewidywanych do wykonania robót w kolejności technologicznej ich wykonania wraz z ich uszczegółowieniem oraz wskazaniem właściwych specyfikacji technicznych wykonania i odbioru robót budowlanych, z wyliczeniem i zestawieniem ilości jednostek </w:t>
      </w:r>
      <w:r w:rsidRPr="002F3BA1">
        <w:rPr>
          <w:rFonts w:ascii="Cambria" w:hAnsi="Cambria" w:cs="Calibri"/>
          <w:color w:val="000000" w:themeColor="text1"/>
          <w:sz w:val="24"/>
          <w:szCs w:val="24"/>
          <w:lang w:eastAsia="ar-SA"/>
        </w:rPr>
        <w:lastRenderedPageBreak/>
        <w:t>przedmiarowych robót, w rozbiciu na poszczególne roboty ogólnobudowlane i instalacyjne.</w:t>
      </w:r>
    </w:p>
    <w:p w14:paraId="73C30C35" w14:textId="4E064585" w:rsidR="002F3BA1" w:rsidRPr="002F3BA1" w:rsidRDefault="002F3BA1" w:rsidP="00A857A3">
      <w:pPr>
        <w:pStyle w:val="Akapitzlist"/>
        <w:numPr>
          <w:ilvl w:val="1"/>
          <w:numId w:val="49"/>
        </w:numPr>
        <w:tabs>
          <w:tab w:val="left" w:pos="426"/>
        </w:tabs>
        <w:suppressAutoHyphens/>
        <w:spacing w:line="276" w:lineRule="auto"/>
        <w:ind w:left="851" w:hanging="284"/>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Wykonawca jest zobowiązany do przygotowania i przedłożenia Zamawiającemu pełnej dokumentacji odbiorowej (atesty, aprobaty, opinie, wyniki badań, karty gwarancyjne).</w:t>
      </w:r>
    </w:p>
    <w:p w14:paraId="1CB8351B" w14:textId="30293621" w:rsidR="002F3BA1" w:rsidRPr="002F3BA1" w:rsidRDefault="002F3BA1" w:rsidP="00A857A3">
      <w:pPr>
        <w:pStyle w:val="Akapitzlist"/>
        <w:numPr>
          <w:ilvl w:val="1"/>
          <w:numId w:val="49"/>
        </w:numPr>
        <w:tabs>
          <w:tab w:val="left" w:pos="426"/>
        </w:tabs>
        <w:suppressAutoHyphens/>
        <w:spacing w:line="276" w:lineRule="auto"/>
        <w:ind w:left="851" w:hanging="284"/>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Wykonawca jest zobowiązany do opracowania dokumentacji powykonawczej w ilości 2 egzemplarzy (wersja papierowa) i przekazania jej Zamawiającemu zgodnie z wymaganiami wskazanymi w PFU.</w:t>
      </w:r>
    </w:p>
    <w:p w14:paraId="61DA1D5B" w14:textId="2B55E3D3" w:rsidR="002F3BA1" w:rsidRPr="002F3BA1" w:rsidRDefault="002F3BA1" w:rsidP="00A857A3">
      <w:pPr>
        <w:pStyle w:val="Akapitzlist"/>
        <w:numPr>
          <w:ilvl w:val="1"/>
          <w:numId w:val="49"/>
        </w:numPr>
        <w:tabs>
          <w:tab w:val="left" w:pos="426"/>
        </w:tabs>
        <w:suppressAutoHyphens/>
        <w:spacing w:line="276" w:lineRule="auto"/>
        <w:ind w:left="851" w:hanging="284"/>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Jeżeli w trakcie realizacji robót zgodnie z opracowaną dokumentacją projektową, zajdzie konieczność wykonania dodatkowej dokumentacji uzupełniającej niezbędnej dla realizacji robót, Wykonawca wykona tę dokumentację na własny koszt.</w:t>
      </w:r>
    </w:p>
    <w:p w14:paraId="07A51004" w14:textId="22101779" w:rsidR="002F3BA1" w:rsidRPr="002F3BA1" w:rsidRDefault="002F3BA1" w:rsidP="00A857A3">
      <w:pPr>
        <w:pStyle w:val="Akapitzlist"/>
        <w:numPr>
          <w:ilvl w:val="1"/>
          <w:numId w:val="49"/>
        </w:numPr>
        <w:tabs>
          <w:tab w:val="left" w:pos="426"/>
        </w:tabs>
        <w:suppressAutoHyphens/>
        <w:spacing w:line="276" w:lineRule="auto"/>
        <w:ind w:left="851" w:hanging="284"/>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Wykonawca udziela Zamawiającemu gwarancji jakości na wykonaną dokumentację projektową na okres od dnia odbioru wykonanych opracowań do dnia wygaśnięcia odpowiedzialności Wykonawcy z tytułu rękojmi i gwarancji za wady robót wykonanych na podstawie dokumentacji projektowej.</w:t>
      </w:r>
    </w:p>
    <w:p w14:paraId="01D9331B" w14:textId="77777777" w:rsidR="00434948" w:rsidRPr="00E152C2" w:rsidRDefault="00434948" w:rsidP="00434948">
      <w:pPr>
        <w:numPr>
          <w:ilvl w:val="1"/>
          <w:numId w:val="5"/>
        </w:numPr>
        <w:suppressAutoHyphens/>
        <w:spacing w:line="276" w:lineRule="auto"/>
        <w:ind w:left="567" w:hanging="567"/>
        <w:rPr>
          <w:rFonts w:ascii="Cambria" w:hAnsi="Cambria" w:cs="Calibri"/>
          <w:color w:val="000000" w:themeColor="text1"/>
          <w:lang w:eastAsia="ar-SA"/>
        </w:rPr>
      </w:pPr>
      <w:r w:rsidRPr="00E152C2">
        <w:rPr>
          <w:rFonts w:asciiTheme="majorHAnsi" w:hAnsiTheme="majorHAnsi"/>
          <w:b/>
        </w:rPr>
        <w:t>Dokumentacja projektowa powinna być opracowana zgodnie z:</w:t>
      </w:r>
    </w:p>
    <w:p w14:paraId="048A46E3" w14:textId="0DA5BAE5" w:rsidR="00434948" w:rsidRPr="00E152C2"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sidRPr="00E152C2">
        <w:rPr>
          <w:rFonts w:asciiTheme="majorHAnsi" w:hAnsiTheme="majorHAnsi"/>
        </w:rPr>
        <w:t>Ustawą z dnia 7 lipca 1994 r. Prawo budowlane (t. j. Dz. U. z 20</w:t>
      </w:r>
      <w:r w:rsidR="00551A92">
        <w:rPr>
          <w:rFonts w:asciiTheme="majorHAnsi" w:hAnsiTheme="majorHAnsi"/>
        </w:rPr>
        <w:t>20</w:t>
      </w:r>
      <w:r w:rsidRPr="00E152C2">
        <w:rPr>
          <w:rFonts w:asciiTheme="majorHAnsi" w:hAnsiTheme="majorHAnsi"/>
        </w:rPr>
        <w:t xml:space="preserve"> r. poz. 1</w:t>
      </w:r>
      <w:r w:rsidR="00551A92">
        <w:rPr>
          <w:rFonts w:asciiTheme="majorHAnsi" w:hAnsiTheme="majorHAnsi"/>
        </w:rPr>
        <w:t xml:space="preserve">333 </w:t>
      </w:r>
      <w:r w:rsidRPr="00E152C2">
        <w:rPr>
          <w:rFonts w:asciiTheme="majorHAnsi" w:hAnsiTheme="majorHAnsi"/>
        </w:rPr>
        <w:t>z późn. zm.)</w:t>
      </w:r>
    </w:p>
    <w:p w14:paraId="47CE2F29" w14:textId="3CDA7B10" w:rsidR="00434948" w:rsidRPr="008C2D04"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Pr>
          <w:rFonts w:asciiTheme="majorHAnsi" w:hAnsiTheme="majorHAnsi"/>
        </w:rPr>
        <w:t>Rozporządzenie</w:t>
      </w:r>
      <w:r w:rsidR="00F21167">
        <w:rPr>
          <w:rFonts w:asciiTheme="majorHAnsi" w:hAnsiTheme="majorHAnsi"/>
        </w:rPr>
        <w:t>m</w:t>
      </w:r>
      <w:r>
        <w:rPr>
          <w:rFonts w:asciiTheme="majorHAnsi" w:hAnsiTheme="majorHAnsi"/>
        </w:rPr>
        <w:t xml:space="preserve"> </w:t>
      </w:r>
      <w:r w:rsidRPr="008C2D04">
        <w:rPr>
          <w:rFonts w:asciiTheme="majorHAnsi" w:hAnsiTheme="majorHAnsi"/>
        </w:rPr>
        <w:t>Ministra Infrastruktury z dnia 12 kwietnia 2002 r. w sprawie warunków technicznym jakim powinny odpowiadać budynki i ich usytuowanie (</w:t>
      </w:r>
      <w:r w:rsidR="008C2D04" w:rsidRPr="008C2D04">
        <w:rPr>
          <w:rFonts w:asciiTheme="majorHAnsi" w:hAnsiTheme="majorHAnsi"/>
        </w:rPr>
        <w:t>Dz.U z 2019r. poz. 1065</w:t>
      </w:r>
      <w:r w:rsidRPr="008C2D04">
        <w:rPr>
          <w:rFonts w:asciiTheme="majorHAnsi" w:hAnsiTheme="majorHAnsi"/>
        </w:rPr>
        <w:t xml:space="preserve">z późn. zm.) </w:t>
      </w:r>
    </w:p>
    <w:p w14:paraId="4BF4074F" w14:textId="77777777" w:rsidR="00434948"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Pr>
          <w:rFonts w:asciiTheme="majorHAnsi" w:hAnsiTheme="majorHAnsi"/>
          <w:color w:val="000000"/>
        </w:rPr>
        <w:t xml:space="preserve">Rozporządzeniem Ministra Infrastruktury z dnia 23 czerwca 2003 r. w sprawie </w:t>
      </w:r>
      <w:r w:rsidRPr="00B00AF8">
        <w:rPr>
          <w:rFonts w:asciiTheme="majorHAnsi" w:hAnsiTheme="majorHAnsi"/>
          <w:color w:val="000000"/>
        </w:rPr>
        <w:t>informacji dotyczącej bezpieczeństwa i ochrony zdrowia oraz planu bezpieczeństwa i ochrony zdrowia (Dz.U. z 2003 r. nr 120 poz. 1126 z późn. zm.)</w:t>
      </w:r>
    </w:p>
    <w:p w14:paraId="6BC940EE" w14:textId="24AFE74F" w:rsidR="00434948" w:rsidRPr="00B00AF8"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sidRPr="00B00AF8">
        <w:rPr>
          <w:rFonts w:asciiTheme="majorHAnsi" w:hAnsiTheme="majorHAnsi"/>
          <w:color w:val="000000"/>
        </w:rPr>
        <w:t>Rozporządzenie</w:t>
      </w:r>
      <w:r w:rsidR="00F21167">
        <w:rPr>
          <w:rFonts w:asciiTheme="majorHAnsi" w:hAnsiTheme="majorHAnsi"/>
          <w:color w:val="000000"/>
        </w:rPr>
        <w:t>m</w:t>
      </w:r>
      <w:r w:rsidRPr="00B00AF8">
        <w:rPr>
          <w:rFonts w:asciiTheme="majorHAnsi" w:hAnsiTheme="majorHAnsi"/>
          <w:color w:val="000000"/>
        </w:rPr>
        <w:t xml:space="preserve"> Ministra Pracy i Polityki Socjalnej z dnia 26 marca 1997 r. w sprawie ogólnych przepisów bezpieczeństwa i higieny pracy (Dz.U. </w:t>
      </w:r>
      <w:r w:rsidR="00B00AF8" w:rsidRPr="00B00AF8">
        <w:rPr>
          <w:rFonts w:asciiTheme="majorHAnsi" w:hAnsiTheme="majorHAnsi"/>
          <w:color w:val="000000"/>
        </w:rPr>
        <w:t xml:space="preserve">z 2003 r. </w:t>
      </w:r>
      <w:r w:rsidRPr="00B00AF8">
        <w:rPr>
          <w:rFonts w:asciiTheme="majorHAnsi" w:hAnsiTheme="majorHAnsi"/>
          <w:color w:val="000000"/>
        </w:rPr>
        <w:t xml:space="preserve">nr </w:t>
      </w:r>
      <w:r w:rsidR="00B00AF8" w:rsidRPr="00B00AF8">
        <w:rPr>
          <w:rFonts w:asciiTheme="majorHAnsi" w:hAnsiTheme="majorHAnsi"/>
          <w:color w:val="000000"/>
        </w:rPr>
        <w:t>169</w:t>
      </w:r>
      <w:r w:rsidRPr="00B00AF8">
        <w:rPr>
          <w:rFonts w:asciiTheme="majorHAnsi" w:hAnsiTheme="majorHAnsi"/>
          <w:color w:val="000000"/>
        </w:rPr>
        <w:t xml:space="preserve"> poz. </w:t>
      </w:r>
      <w:r w:rsidR="00B00AF8" w:rsidRPr="00B00AF8">
        <w:rPr>
          <w:rFonts w:asciiTheme="majorHAnsi" w:hAnsiTheme="majorHAnsi"/>
          <w:color w:val="000000"/>
        </w:rPr>
        <w:t>1650</w:t>
      </w:r>
      <w:r w:rsidRPr="00B00AF8">
        <w:rPr>
          <w:rFonts w:asciiTheme="majorHAnsi" w:hAnsiTheme="majorHAnsi"/>
          <w:color w:val="000000"/>
        </w:rPr>
        <w:t xml:space="preserve"> z późn. zm.)</w:t>
      </w:r>
    </w:p>
    <w:p w14:paraId="22CCE57F" w14:textId="447DA8FE" w:rsidR="00434948" w:rsidRPr="00B00AF8"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sidRPr="00B00AF8">
        <w:rPr>
          <w:rFonts w:asciiTheme="majorHAnsi" w:hAnsiTheme="majorHAnsi"/>
          <w:color w:val="000000"/>
        </w:rPr>
        <w:t>Rozporządzenie</w:t>
      </w:r>
      <w:r w:rsidR="00F21167">
        <w:rPr>
          <w:rFonts w:asciiTheme="majorHAnsi" w:hAnsiTheme="majorHAnsi"/>
          <w:color w:val="000000"/>
        </w:rPr>
        <w:t>m</w:t>
      </w:r>
      <w:r w:rsidRPr="00B00AF8">
        <w:rPr>
          <w:rFonts w:asciiTheme="majorHAnsi" w:hAnsiTheme="majorHAnsi"/>
          <w:color w:val="000000"/>
        </w:rPr>
        <w:t xml:space="preserve"> Ministra</w:t>
      </w:r>
      <w:r>
        <w:rPr>
          <w:rFonts w:asciiTheme="majorHAnsi" w:hAnsiTheme="majorHAnsi"/>
          <w:color w:val="000000"/>
        </w:rPr>
        <w:t xml:space="preserve"> Spraw Wewnętrznych i Administracji z dnia 7 czerwca 2010 r. w </w:t>
      </w:r>
      <w:r w:rsidRPr="00B00AF8">
        <w:rPr>
          <w:rFonts w:asciiTheme="majorHAnsi" w:hAnsiTheme="majorHAnsi"/>
          <w:color w:val="000000"/>
        </w:rPr>
        <w:t xml:space="preserve">sprawie ochrony przeciwpożarowej budynków, innych obiektów budowlanych i terenów (Dz.U. </w:t>
      </w:r>
      <w:r w:rsidR="00B00AF8" w:rsidRPr="00B00AF8">
        <w:rPr>
          <w:rFonts w:asciiTheme="majorHAnsi" w:hAnsiTheme="majorHAnsi"/>
          <w:color w:val="000000"/>
        </w:rPr>
        <w:t xml:space="preserve">z 2010 r. </w:t>
      </w:r>
      <w:r w:rsidRPr="00B00AF8">
        <w:rPr>
          <w:rFonts w:asciiTheme="majorHAnsi" w:hAnsiTheme="majorHAnsi"/>
          <w:color w:val="000000"/>
        </w:rPr>
        <w:t>nr 109, poz. 719 z póź. zm.)</w:t>
      </w:r>
    </w:p>
    <w:p w14:paraId="298CF681" w14:textId="23C8E3E1" w:rsidR="00434948" w:rsidRPr="00B00AF8"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sidRPr="00B00AF8">
        <w:rPr>
          <w:rFonts w:asciiTheme="majorHAnsi" w:hAnsiTheme="majorHAnsi"/>
          <w:color w:val="000000"/>
        </w:rPr>
        <w:t>Rozporządzenie</w:t>
      </w:r>
      <w:r w:rsidR="00F21167">
        <w:rPr>
          <w:rFonts w:asciiTheme="majorHAnsi" w:hAnsiTheme="majorHAnsi"/>
          <w:color w:val="000000"/>
        </w:rPr>
        <w:t>m</w:t>
      </w:r>
      <w:r w:rsidRPr="00B00AF8">
        <w:rPr>
          <w:rFonts w:asciiTheme="majorHAnsi" w:hAnsiTheme="majorHAnsi"/>
          <w:color w:val="000000"/>
        </w:rPr>
        <w:t xml:space="preserve"> Ministra Spraw Wewnętrznych i Administracji z dnia 24 lipca 2009 r. w sprawie przeciwpożarowego zaopatrzenia w wodę oraz dróg pożarowych (Dz.U.</w:t>
      </w:r>
      <w:r w:rsidR="00B00AF8" w:rsidRPr="00B00AF8">
        <w:rPr>
          <w:rFonts w:asciiTheme="majorHAnsi" w:hAnsiTheme="majorHAnsi"/>
          <w:color w:val="000000"/>
        </w:rPr>
        <w:t xml:space="preserve"> z 2009 r.</w:t>
      </w:r>
      <w:r w:rsidRPr="00B00AF8">
        <w:rPr>
          <w:rFonts w:asciiTheme="majorHAnsi" w:hAnsiTheme="majorHAnsi"/>
          <w:color w:val="000000"/>
        </w:rPr>
        <w:t xml:space="preserve"> nr 124 poz. 1030 z późn. zm.)</w:t>
      </w:r>
    </w:p>
    <w:p w14:paraId="1FD983A3" w14:textId="77777777" w:rsidR="00434948" w:rsidRPr="00B00AF8"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sidRPr="00B00AF8">
        <w:rPr>
          <w:rFonts w:asciiTheme="majorHAnsi" w:hAnsiTheme="majorHAnsi"/>
        </w:rPr>
        <w:t>Rozporządzeniem Ministra Transportu, Budownictwa i Gospodarki Morskiej z dnia 25 kwietnia 2012 r. w sprawie szczegółowego zakresu i formy projektu budowlanego (Dz.U. z 201</w:t>
      </w:r>
      <w:r w:rsidR="00B00AF8" w:rsidRPr="00B00AF8">
        <w:rPr>
          <w:rFonts w:asciiTheme="majorHAnsi" w:hAnsiTheme="majorHAnsi"/>
        </w:rPr>
        <w:t>8</w:t>
      </w:r>
      <w:r w:rsidRPr="00B00AF8">
        <w:rPr>
          <w:rFonts w:asciiTheme="majorHAnsi" w:hAnsiTheme="majorHAnsi"/>
        </w:rPr>
        <w:t xml:space="preserve"> r. poz. </w:t>
      </w:r>
      <w:r w:rsidR="00B00AF8" w:rsidRPr="00B00AF8">
        <w:rPr>
          <w:rFonts w:asciiTheme="majorHAnsi" w:hAnsiTheme="majorHAnsi"/>
        </w:rPr>
        <w:t>1935</w:t>
      </w:r>
      <w:r w:rsidRPr="00B00AF8">
        <w:rPr>
          <w:rFonts w:asciiTheme="majorHAnsi" w:hAnsiTheme="majorHAnsi"/>
        </w:rPr>
        <w:t xml:space="preserve"> z późn. zm.)</w:t>
      </w:r>
    </w:p>
    <w:p w14:paraId="769BD6B5" w14:textId="77777777" w:rsidR="00434948" w:rsidRPr="00B00AF8"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sidRPr="00B00AF8">
        <w:rPr>
          <w:rFonts w:asciiTheme="majorHAnsi" w:hAnsiTheme="majorHAnsi"/>
        </w:rPr>
        <w:lastRenderedPageBreak/>
        <w:t>Rozporządzeniem Ministra Infrastruktury z dnia 2 września 2004 r. w sprawie szczegółowego zakresu i formy dokumentacji projektowej, specyfikacji technicznej wykonania i odbioru robót budowlanych oraz programu funkcjonalno-użytkowego (Dz.U. z 2013 r. poz. 1129 z późn. zm.),</w:t>
      </w:r>
    </w:p>
    <w:p w14:paraId="5388DD6E" w14:textId="77777777" w:rsidR="00434948" w:rsidRPr="00B00AF8"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sidRPr="00B00AF8">
        <w:rPr>
          <w:rFonts w:asciiTheme="majorHAnsi" w:hAnsiTheme="majorHAnsi"/>
        </w:rPr>
        <w:t xml:space="preserve">Rozporządzeniem Ministra Infrastruktury z dnia 18 maja 2004 r. w sprawie określenia metod i podstaw sporządzania kosztorysu inwestorskiego, oblizania planowanych kosztów prac projektowych oraz planowanych kosztów robót budowlanych określonych w programie funkcjonalno-użytkowym (Dz.U. z 2004 r. nr 130 </w:t>
      </w:r>
      <w:proofErr w:type="spellStart"/>
      <w:r w:rsidRPr="00B00AF8">
        <w:rPr>
          <w:rFonts w:asciiTheme="majorHAnsi" w:hAnsiTheme="majorHAnsi"/>
        </w:rPr>
        <w:t>poz</w:t>
      </w:r>
      <w:proofErr w:type="spellEnd"/>
      <w:r w:rsidRPr="00B00AF8">
        <w:rPr>
          <w:rFonts w:asciiTheme="majorHAnsi" w:hAnsiTheme="majorHAnsi"/>
        </w:rPr>
        <w:t xml:space="preserve"> 1389 z </w:t>
      </w:r>
      <w:proofErr w:type="spellStart"/>
      <w:r w:rsidRPr="00B00AF8">
        <w:rPr>
          <w:rFonts w:asciiTheme="majorHAnsi" w:hAnsiTheme="majorHAnsi"/>
        </w:rPr>
        <w:t>późn</w:t>
      </w:r>
      <w:proofErr w:type="spellEnd"/>
      <w:r w:rsidRPr="00B00AF8">
        <w:rPr>
          <w:rFonts w:asciiTheme="majorHAnsi" w:hAnsiTheme="majorHAnsi"/>
        </w:rPr>
        <w:t>. zm.),</w:t>
      </w:r>
    </w:p>
    <w:p w14:paraId="44A3B295" w14:textId="77777777" w:rsidR="00434948" w:rsidRPr="00E152C2"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sidRPr="00B00AF8">
        <w:rPr>
          <w:rFonts w:asciiTheme="majorHAnsi" w:hAnsiTheme="majorHAnsi"/>
        </w:rPr>
        <w:t>Ustawą z dnia 29 stycznia 2004 r.</w:t>
      </w:r>
      <w:r w:rsidRPr="00E152C2">
        <w:rPr>
          <w:rFonts w:asciiTheme="majorHAnsi" w:hAnsiTheme="majorHAnsi"/>
        </w:rPr>
        <w:t xml:space="preserve"> Prawo zamówień publicznych (t. j. Dz. U. z 2019 r. poz. 1843),</w:t>
      </w:r>
    </w:p>
    <w:p w14:paraId="5706CE00" w14:textId="77777777" w:rsidR="00434948" w:rsidRPr="00E152C2"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bookmarkStart w:id="1" w:name="__DdeLink__3060_1754089995"/>
      <w:r w:rsidRPr="00E152C2">
        <w:rPr>
          <w:rFonts w:asciiTheme="majorHAnsi" w:hAnsiTheme="majorHAnsi"/>
        </w:rPr>
        <w:t xml:space="preserve">Ustawą z dnia 27 kwietnia 2001 r. Prawo ochrony środowiska </w:t>
      </w:r>
      <w:r w:rsidRPr="00E152C2">
        <w:t>(</w:t>
      </w:r>
      <w:r w:rsidRPr="00E152C2">
        <w:rPr>
          <w:rFonts w:asciiTheme="majorHAnsi" w:hAnsiTheme="majorHAnsi"/>
        </w:rPr>
        <w:t xml:space="preserve">Dz.U. z 2020 r. poz. 1219 </w:t>
      </w:r>
      <w:r w:rsidRPr="00E152C2">
        <w:rPr>
          <w:b/>
          <w:bCs/>
        </w:rPr>
        <w:t xml:space="preserve">z </w:t>
      </w:r>
      <w:r w:rsidRPr="00E152C2">
        <w:rPr>
          <w:rFonts w:asciiTheme="majorHAnsi" w:hAnsiTheme="majorHAnsi"/>
        </w:rPr>
        <w:t xml:space="preserve">późn. </w:t>
      </w:r>
      <w:proofErr w:type="spellStart"/>
      <w:r w:rsidRPr="00E152C2">
        <w:rPr>
          <w:rFonts w:asciiTheme="majorHAnsi" w:hAnsiTheme="majorHAnsi"/>
        </w:rPr>
        <w:t>zm</w:t>
      </w:r>
      <w:proofErr w:type="spellEnd"/>
      <w:r w:rsidRPr="00E152C2">
        <w:rPr>
          <w:rFonts w:asciiTheme="majorHAnsi" w:hAnsiTheme="majorHAnsi"/>
        </w:rPr>
        <w:t xml:space="preserve"> )</w:t>
      </w:r>
      <w:bookmarkEnd w:id="1"/>
      <w:r w:rsidRPr="00E152C2">
        <w:rPr>
          <w:rFonts w:asciiTheme="majorHAnsi" w:hAnsiTheme="majorHAnsi"/>
        </w:rPr>
        <w:t xml:space="preserve"> </w:t>
      </w:r>
    </w:p>
    <w:p w14:paraId="3B19C7F7" w14:textId="77777777" w:rsidR="00434948" w:rsidRDefault="00434948" w:rsidP="00434948">
      <w:pPr>
        <w:suppressAutoHyphens/>
        <w:spacing w:line="276" w:lineRule="auto"/>
        <w:ind w:firstLine="567"/>
        <w:jc w:val="center"/>
        <w:rPr>
          <w:rFonts w:ascii="Cambria" w:hAnsi="Cambria" w:cs="Calibri"/>
          <w:b/>
          <w:color w:val="000000" w:themeColor="text1"/>
          <w:lang w:eastAsia="ar-SA"/>
        </w:rPr>
      </w:pPr>
      <w:r>
        <w:rPr>
          <w:rFonts w:ascii="Cambria" w:hAnsi="Cambria" w:cs="Calibri"/>
          <w:b/>
          <w:color w:val="000000" w:themeColor="text1"/>
          <w:lang w:eastAsia="ar-SA"/>
        </w:rPr>
        <w:t>UWAGA:</w:t>
      </w:r>
    </w:p>
    <w:tbl>
      <w:tblPr>
        <w:tblW w:w="8553" w:type="dxa"/>
        <w:tblInd w:w="584" w:type="dxa"/>
        <w:tblBorders>
          <w:top w:val="single" w:sz="4" w:space="0" w:color="auto"/>
          <w:left w:val="single" w:sz="4" w:space="0" w:color="auto"/>
          <w:bottom w:val="single" w:sz="4" w:space="0" w:color="auto"/>
          <w:right w:val="single" w:sz="4" w:space="0" w:color="auto"/>
        </w:tblBorders>
        <w:tblCellMar>
          <w:left w:w="53" w:type="dxa"/>
        </w:tblCellMar>
        <w:tblLook w:val="04A0" w:firstRow="1" w:lastRow="0" w:firstColumn="1" w:lastColumn="0" w:noHBand="0" w:noVBand="1"/>
      </w:tblPr>
      <w:tblGrid>
        <w:gridCol w:w="8553"/>
      </w:tblGrid>
      <w:tr w:rsidR="00434948" w14:paraId="4CCB887A" w14:textId="77777777" w:rsidTr="008C3F71">
        <w:tc>
          <w:tcPr>
            <w:tcW w:w="8553" w:type="dxa"/>
            <w:shd w:val="clear" w:color="auto" w:fill="auto"/>
          </w:tcPr>
          <w:p w14:paraId="67193322" w14:textId="5E33BBF1" w:rsidR="008C3F71" w:rsidRDefault="00434948" w:rsidP="00551A92">
            <w:pPr>
              <w:spacing w:line="276" w:lineRule="auto"/>
              <w:jc w:val="both"/>
              <w:rPr>
                <w:rFonts w:ascii="Cambria" w:hAnsi="Cambria" w:cs="Calibri"/>
                <w:b/>
                <w:color w:val="000000" w:themeColor="text1"/>
                <w:lang w:eastAsia="ar-SA"/>
              </w:rPr>
            </w:pPr>
            <w:r>
              <w:rPr>
                <w:rFonts w:asciiTheme="majorHAnsi" w:hAnsiTheme="majorHAnsi"/>
                <w:b/>
              </w:rPr>
              <w:t>Warunkiem przystąpienia przez Wykonawcę do wykonania prac budowlanych jest akceptacja przez Zamawiającego projektu.</w:t>
            </w:r>
          </w:p>
        </w:tc>
      </w:tr>
    </w:tbl>
    <w:p w14:paraId="01BE0617" w14:textId="77777777" w:rsidR="008C3F71" w:rsidRPr="008C3F71" w:rsidRDefault="008C3F71" w:rsidP="008C3F71">
      <w:pPr>
        <w:suppressAutoHyphens/>
        <w:spacing w:line="276" w:lineRule="auto"/>
        <w:ind w:left="567"/>
        <w:jc w:val="both"/>
        <w:rPr>
          <w:rFonts w:ascii="Cambria" w:hAnsi="Cambria" w:cs="Calibri"/>
          <w:color w:val="000000" w:themeColor="text1"/>
          <w:sz w:val="10"/>
          <w:szCs w:val="10"/>
          <w:lang w:eastAsia="ar-SA"/>
        </w:rPr>
      </w:pPr>
    </w:p>
    <w:p w14:paraId="4399CBE6" w14:textId="4846A9B1" w:rsidR="00B10011" w:rsidRPr="00B10011" w:rsidRDefault="00434948" w:rsidP="00B10011">
      <w:pPr>
        <w:numPr>
          <w:ilvl w:val="1"/>
          <w:numId w:val="5"/>
        </w:numPr>
        <w:suppressAutoHyphens/>
        <w:spacing w:line="276" w:lineRule="auto"/>
        <w:ind w:left="567" w:hanging="567"/>
        <w:jc w:val="both"/>
        <w:rPr>
          <w:rFonts w:ascii="Cambria" w:hAnsi="Cambria" w:cs="Calibri"/>
          <w:color w:val="000000" w:themeColor="text1"/>
          <w:lang w:eastAsia="ar-SA"/>
        </w:rPr>
      </w:pPr>
      <w:r>
        <w:rPr>
          <w:rFonts w:ascii="Cambria" w:hAnsi="Cambria" w:cs="Calibri"/>
          <w:color w:val="000000" w:themeColor="text1"/>
          <w:lang w:eastAsia="ar-SA"/>
        </w:rPr>
        <w:t xml:space="preserve">Szczegółowe warunki realizacji Umowy i jej zakres przedmiotowy, w tym zakres prac projektowych oraz robót określa Program funkcjonalno-użytkowy (dalej zwany również: </w:t>
      </w:r>
      <w:r>
        <w:rPr>
          <w:rFonts w:ascii="Cambria" w:hAnsi="Cambria" w:cs="Calibri"/>
          <w:b/>
          <w:color w:val="000000" w:themeColor="text1"/>
          <w:lang w:eastAsia="ar-SA"/>
        </w:rPr>
        <w:t>„PFU”</w:t>
      </w:r>
      <w:r>
        <w:rPr>
          <w:rFonts w:ascii="Cambria" w:hAnsi="Cambria" w:cs="Calibri"/>
          <w:color w:val="000000" w:themeColor="text1"/>
          <w:lang w:eastAsia="ar-SA"/>
        </w:rPr>
        <w:t xml:space="preserve">)  – </w:t>
      </w:r>
      <w:r>
        <w:rPr>
          <w:rFonts w:ascii="Cambria" w:hAnsi="Cambria" w:cs="Calibri"/>
          <w:b/>
          <w:color w:val="000000" w:themeColor="text1"/>
          <w:lang w:eastAsia="ar-SA"/>
        </w:rPr>
        <w:t xml:space="preserve">Załącznik Nr </w:t>
      </w:r>
      <w:r w:rsidR="00551A92">
        <w:rPr>
          <w:rFonts w:ascii="Cambria" w:hAnsi="Cambria" w:cs="Calibri"/>
          <w:b/>
          <w:color w:val="000000" w:themeColor="text1"/>
          <w:lang w:eastAsia="ar-SA"/>
        </w:rPr>
        <w:t>1</w:t>
      </w:r>
      <w:r w:rsidR="00C025D6">
        <w:rPr>
          <w:rFonts w:ascii="Cambria" w:hAnsi="Cambria" w:cs="Calibri"/>
          <w:b/>
          <w:color w:val="000000" w:themeColor="text1"/>
          <w:lang w:eastAsia="ar-SA"/>
        </w:rPr>
        <w:t>.1</w:t>
      </w:r>
      <w:r w:rsidR="008919E5">
        <w:rPr>
          <w:rFonts w:ascii="Cambria" w:hAnsi="Cambria" w:cs="Calibri"/>
          <w:b/>
          <w:color w:val="000000" w:themeColor="text1"/>
          <w:lang w:eastAsia="ar-SA"/>
        </w:rPr>
        <w:t xml:space="preserve"> </w:t>
      </w:r>
      <w:r>
        <w:rPr>
          <w:rFonts w:ascii="Cambria" w:hAnsi="Cambria" w:cs="Calibri"/>
          <w:b/>
          <w:color w:val="000000" w:themeColor="text1"/>
          <w:lang w:eastAsia="ar-SA"/>
        </w:rPr>
        <w:t>do SIWZ.</w:t>
      </w:r>
      <w:r w:rsidR="00B10011">
        <w:rPr>
          <w:rFonts w:ascii="Cambria" w:hAnsi="Cambria" w:cs="Calibri"/>
          <w:color w:val="000000" w:themeColor="text1"/>
          <w:lang w:eastAsia="ar-SA"/>
        </w:rPr>
        <w:t xml:space="preserve"> </w:t>
      </w:r>
    </w:p>
    <w:p w14:paraId="429C4C76" w14:textId="77777777" w:rsidR="00434948" w:rsidRDefault="00434948" w:rsidP="00434948">
      <w:pPr>
        <w:numPr>
          <w:ilvl w:val="1"/>
          <w:numId w:val="5"/>
        </w:numPr>
        <w:spacing w:line="276" w:lineRule="auto"/>
        <w:ind w:left="567" w:hanging="567"/>
        <w:contextualSpacing/>
        <w:jc w:val="both"/>
        <w:rPr>
          <w:rFonts w:ascii="Cambria" w:hAnsi="Cambria" w:cs="Helvetica"/>
          <w:bCs/>
          <w:color w:val="000000" w:themeColor="text1"/>
        </w:rPr>
      </w:pPr>
      <w:r>
        <w:rPr>
          <w:rFonts w:ascii="Cambria" w:hAnsi="Cambria" w:cs="Helvetica"/>
          <w:b/>
          <w:bCs/>
          <w:color w:val="000000" w:themeColor="text1"/>
        </w:rPr>
        <w:t>Rozwiązania równoważne.</w:t>
      </w:r>
    </w:p>
    <w:p w14:paraId="012E1533" w14:textId="77777777" w:rsidR="00434948" w:rsidRDefault="00434948" w:rsidP="00434948">
      <w:pPr>
        <w:suppressAutoHyphens/>
        <w:spacing w:line="276" w:lineRule="auto"/>
        <w:ind w:left="567"/>
        <w:jc w:val="both"/>
        <w:rPr>
          <w:rFonts w:ascii="Cambria" w:hAnsi="Cambria" w:cs="Calibri"/>
          <w:color w:val="000000" w:themeColor="text1"/>
          <w:lang w:eastAsia="ar-SA"/>
        </w:rPr>
      </w:pPr>
      <w:r>
        <w:rPr>
          <w:rFonts w:ascii="Cambria" w:hAnsi="Cambria" w:cs="Calibri"/>
          <w:color w:val="000000" w:themeColor="text1"/>
          <w:lang w:eastAsia="ar-SA"/>
        </w:rPr>
        <w:t xml:space="preserve">Jeżeli w programie funkcjonalno – użytkowym podane są nazwy (znaki towarowe), to mają charakter przykładowy, a ich wskazanie ma na celu określenie oczekiwanego standardu, przy czym Zamawiający dopuszcza składanie ofert równoważnych. Przez </w:t>
      </w:r>
      <w:r>
        <w:rPr>
          <w:rFonts w:ascii="Cambria" w:hAnsi="Cambria" w:cs="Calibri"/>
          <w:i/>
          <w:color w:val="000000" w:themeColor="text1"/>
          <w:lang w:eastAsia="ar-SA"/>
        </w:rPr>
        <w:t>„ofertę równoważną”</w:t>
      </w:r>
      <w:r>
        <w:rPr>
          <w:rFonts w:ascii="Cambria" w:hAnsi="Cambria" w:cs="Calibri"/>
          <w:color w:val="000000" w:themeColor="text1"/>
          <w:lang w:eastAsia="ar-SA"/>
        </w:rPr>
        <w:t xml:space="preserve"> należy rozumieć taką, która przedstawia opis przedmiotu zamówienia o takich samych lub lepszych parametrach technicznych, jakościowych, funkcjonalnych spełniających minimalne parametry określone przez Zamawiającego, lecz oznaczoną innym znakiem towarowym lub pochodzeniem. </w:t>
      </w:r>
    </w:p>
    <w:p w14:paraId="5FF00032" w14:textId="77777777" w:rsidR="00434948" w:rsidRDefault="00434948" w:rsidP="00434948">
      <w:pPr>
        <w:suppressAutoHyphens/>
        <w:spacing w:line="276" w:lineRule="auto"/>
        <w:ind w:left="567"/>
        <w:jc w:val="both"/>
        <w:rPr>
          <w:rFonts w:ascii="Cambria" w:hAnsi="Cambria" w:cs="Calibri"/>
          <w:color w:val="000000" w:themeColor="text1"/>
          <w:lang w:eastAsia="ar-SA"/>
        </w:rPr>
      </w:pPr>
      <w:r>
        <w:rPr>
          <w:rFonts w:ascii="Cambria" w:hAnsi="Cambria" w:cs="Calibri"/>
          <w:color w:val="000000" w:themeColor="text1"/>
          <w:lang w:eastAsia="ar-SA"/>
        </w:rPr>
        <w:t>W przypadku chęci zastosowania przez Wykonawcę urządzeń równoważnych zobowiązany jest on na etapie składania oferty wykazać te urządzenia i zestawić je w tzw. Tabeli równoważności porównując z parametrami i wymaganiami urządzeń, określonymi w programie funkcjonalno-użytkowym. Z tabeli równoważności musi jednoznacznie wynikać, że proponowane urządzenia mają takie same lub lepsze parametry techniczne. Brak Tabeli równoważności będzie świadczył o tym, iż wykonawca proponuje rozwiązania wskazane w PFU.</w:t>
      </w:r>
    </w:p>
    <w:p w14:paraId="154460A0" w14:textId="77777777" w:rsidR="00434948" w:rsidRDefault="00434948" w:rsidP="00434948">
      <w:pPr>
        <w:spacing w:before="20" w:line="276" w:lineRule="auto"/>
        <w:ind w:left="567"/>
        <w:contextualSpacing/>
        <w:jc w:val="both"/>
        <w:rPr>
          <w:rFonts w:ascii="Cambria" w:hAnsi="Cambria" w:cs="Helvetica"/>
          <w:bCs/>
          <w:color w:val="000000"/>
        </w:rPr>
      </w:pPr>
      <w:r>
        <w:rPr>
          <w:rFonts w:ascii="Cambria" w:hAnsi="Cambria" w:cs="Helvetica"/>
          <w:bCs/>
          <w:color w:val="000000"/>
        </w:rPr>
        <w:t xml:space="preserve">W przypadku użycia w SIWZ lub załącznikach odniesień do norm, europejskich ocen technicznych, aprobat, specyfikacji technicznych i systemów referencji </w:t>
      </w:r>
      <w:r>
        <w:rPr>
          <w:rFonts w:ascii="Cambria" w:hAnsi="Cambria" w:cs="Helvetica"/>
          <w:bCs/>
          <w:color w:val="000000"/>
        </w:rPr>
        <w:lastRenderedPageBreak/>
        <w:t xml:space="preserve">technicznych, o których mowa w art. 30 ust. 1 pkt 2 i ust. 3 Pzp Zamawiający dopuszcza rozwiązania równoważne opisywanym. Wykonawca analizując PFU powinien założyć, że każdemu odniesieniu o którym mowa w art. 30 ust. 1 pkt 2 i ust. 3 Pzp użytemu w dokumentacji projektowej towarzyszy wyraz </w:t>
      </w:r>
      <w:r>
        <w:rPr>
          <w:rFonts w:ascii="Cambria" w:hAnsi="Cambria" w:cs="Helvetica"/>
          <w:bCs/>
          <w:i/>
          <w:color w:val="000000"/>
        </w:rPr>
        <w:t>„lub równoważne".</w:t>
      </w:r>
    </w:p>
    <w:p w14:paraId="7B3B8CA0" w14:textId="77777777" w:rsidR="00434948" w:rsidRDefault="00434948" w:rsidP="00434948">
      <w:pPr>
        <w:spacing w:before="20" w:line="276" w:lineRule="auto"/>
        <w:ind w:left="567"/>
        <w:contextualSpacing/>
        <w:jc w:val="both"/>
        <w:rPr>
          <w:rFonts w:ascii="Cambria" w:hAnsi="Cambria" w:cs="Helvetica"/>
          <w:bCs/>
          <w:color w:val="000000"/>
        </w:rPr>
      </w:pPr>
      <w:r>
        <w:rPr>
          <w:rFonts w:ascii="Cambria" w:hAnsi="Cambria" w:cs="Helvetica"/>
          <w:bCs/>
          <w:color w:val="000000"/>
        </w:rPr>
        <w:t>Użycie w SIWZ lub załącznikach oznakowanie w rozumieniu art. 2 pkt 16 ustawy Pzp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14:paraId="368EC04D" w14:textId="77777777" w:rsidR="00434948" w:rsidRDefault="00434948" w:rsidP="00434948">
      <w:pPr>
        <w:spacing w:before="20" w:line="276" w:lineRule="auto"/>
        <w:ind w:left="567"/>
        <w:contextualSpacing/>
        <w:jc w:val="both"/>
        <w:rPr>
          <w:rFonts w:ascii="Cambria" w:hAnsi="Cambria" w:cs="Helvetica"/>
          <w:bCs/>
          <w:color w:val="000000"/>
        </w:rPr>
      </w:pPr>
      <w:r>
        <w:rPr>
          <w:rFonts w:ascii="Cambria" w:hAnsi="Cambria" w:cs="Helvetica"/>
          <w:bCs/>
          <w:color w:val="000000"/>
        </w:rPr>
        <w:t>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14:paraId="1D740C49" w14:textId="77777777" w:rsidR="00434948" w:rsidRDefault="00434948" w:rsidP="00434948">
      <w:pPr>
        <w:numPr>
          <w:ilvl w:val="1"/>
          <w:numId w:val="5"/>
        </w:numPr>
        <w:spacing w:line="276" w:lineRule="auto"/>
        <w:ind w:left="567" w:hanging="567"/>
        <w:contextualSpacing/>
        <w:rPr>
          <w:rFonts w:ascii="Cambria" w:hAnsi="Cambria" w:cs="Helvetica"/>
          <w:bCs/>
          <w:color w:val="000000" w:themeColor="text1"/>
        </w:rPr>
      </w:pPr>
      <w:r>
        <w:rPr>
          <w:rFonts w:ascii="Cambria" w:hAnsi="Cambria" w:cs="Helvetica"/>
          <w:b/>
          <w:bCs/>
          <w:color w:val="000000" w:themeColor="text1"/>
        </w:rPr>
        <w:t>Minimalne okresy gwarancji:</w:t>
      </w:r>
    </w:p>
    <w:p w14:paraId="08081CD9" w14:textId="509B46AC" w:rsidR="00434948" w:rsidRDefault="00434948" w:rsidP="00434948">
      <w:pPr>
        <w:numPr>
          <w:ilvl w:val="0"/>
          <w:numId w:val="6"/>
        </w:numPr>
        <w:spacing w:line="276" w:lineRule="auto"/>
        <w:ind w:left="851" w:hanging="284"/>
        <w:jc w:val="both"/>
        <w:rPr>
          <w:rFonts w:ascii="Cambria" w:hAnsi="Cambria" w:cs="Helvetica"/>
          <w:bCs/>
          <w:color w:val="000000" w:themeColor="text1"/>
        </w:rPr>
      </w:pPr>
      <w:r w:rsidRPr="00C01FAA">
        <w:rPr>
          <w:rFonts w:ascii="Cambria" w:hAnsi="Cambria" w:cs="Helvetica"/>
          <w:b/>
          <w:bCs/>
          <w:color w:val="000000" w:themeColor="text1"/>
        </w:rPr>
        <w:t xml:space="preserve">Na wykonaną kompletną Dokumentację Projektowo – Kosztorysową, </w:t>
      </w:r>
      <w:r w:rsidR="00551A92">
        <w:rPr>
          <w:rFonts w:ascii="Cambria" w:hAnsi="Cambria" w:cs="Helvetica"/>
          <w:b/>
          <w:bCs/>
          <w:color w:val="000000" w:themeColor="text1"/>
        </w:rPr>
        <w:br/>
      </w:r>
      <w:r w:rsidRPr="00C01FAA">
        <w:rPr>
          <w:rFonts w:ascii="Cambria" w:hAnsi="Cambria" w:cs="Helvetica"/>
          <w:b/>
          <w:bCs/>
          <w:color w:val="000000" w:themeColor="text1"/>
        </w:rPr>
        <w:t>a także odrębnie dla poszczególnych projektów objętych tą dokumentacją</w:t>
      </w:r>
      <w:r>
        <w:rPr>
          <w:rFonts w:ascii="Cambria" w:hAnsi="Cambria" w:cs="Helvetica"/>
          <w:bCs/>
          <w:color w:val="000000" w:themeColor="text1"/>
        </w:rPr>
        <w:t xml:space="preserve">, Wykonawca udziela gwarancji na okres </w:t>
      </w:r>
      <w:r w:rsidRPr="00C01FAA">
        <w:rPr>
          <w:rFonts w:ascii="Cambria" w:hAnsi="Cambria" w:cs="Helvetica"/>
          <w:b/>
          <w:bCs/>
          <w:color w:val="000000" w:themeColor="text1"/>
        </w:rPr>
        <w:t>36 miesięcy</w:t>
      </w:r>
      <w:r>
        <w:rPr>
          <w:rFonts w:ascii="Cambria" w:hAnsi="Cambria" w:cs="Helvetica"/>
          <w:bCs/>
          <w:color w:val="000000" w:themeColor="text1"/>
        </w:rPr>
        <w:t xml:space="preserve"> od daty odbioru dokumentacji potwierdzonej stosownym protokołem odbioru sporządzonym przez Wykonawcę i Zamawiającego. Gwarancja dotyczy odpowiedzialności </w:t>
      </w:r>
      <w:r>
        <w:rPr>
          <w:rFonts w:ascii="Cambria" w:hAnsi="Cambria" w:cs="Helvetica"/>
          <w:bCs/>
          <w:color w:val="000000" w:themeColor="text1"/>
        </w:rPr>
        <w:lastRenderedPageBreak/>
        <w:t xml:space="preserve">szczególnie za wady ukryte oraz jakości opracowanej dokumentacji. Wykonawca gwarantuje tym samym, że po odbiorze dokumentacji nie ujawnią się żadne wady projektu budowlanego i wykonawczego. Wadą będzie w szczególności taka cecha dokumentacji, która doprowadziła do wady części lub całości inwestycji. W przypadku, gdy wada doprowadzi do pomniejszenia wartości użytkowej lub technicznej dokumentacji, koszty jej usunięcia poniesie Wykonawca. </w:t>
      </w:r>
    </w:p>
    <w:p w14:paraId="3A475985" w14:textId="77777777" w:rsidR="00434948" w:rsidRDefault="00434948" w:rsidP="00434948">
      <w:pPr>
        <w:numPr>
          <w:ilvl w:val="0"/>
          <w:numId w:val="6"/>
        </w:numPr>
        <w:spacing w:line="276" w:lineRule="auto"/>
        <w:ind w:left="851" w:hanging="284"/>
        <w:jc w:val="both"/>
        <w:rPr>
          <w:rFonts w:ascii="Cambria" w:hAnsi="Cambria" w:cs="Helvetica"/>
          <w:bCs/>
          <w:color w:val="000000" w:themeColor="text1"/>
        </w:rPr>
      </w:pPr>
      <w:r w:rsidRPr="00C01FAA">
        <w:rPr>
          <w:rFonts w:ascii="Cambria" w:hAnsi="Cambria" w:cs="Helvetica"/>
          <w:b/>
          <w:bCs/>
          <w:color w:val="000000" w:themeColor="text1"/>
        </w:rPr>
        <w:t>Na roboty budowlano-montażowe</w:t>
      </w:r>
      <w:r>
        <w:rPr>
          <w:rFonts w:ascii="Cambria" w:hAnsi="Cambria" w:cs="Helvetica"/>
          <w:bCs/>
          <w:color w:val="000000" w:themeColor="text1"/>
        </w:rPr>
        <w:t xml:space="preserve"> Wykonawca udziela gwarancji na okres </w:t>
      </w:r>
      <w:r w:rsidRPr="00C01FAA">
        <w:rPr>
          <w:rFonts w:ascii="Cambria" w:hAnsi="Cambria" w:cs="Helvetica"/>
          <w:b/>
          <w:bCs/>
          <w:color w:val="000000" w:themeColor="text1"/>
        </w:rPr>
        <w:t>minimum 36 miesięcy</w:t>
      </w:r>
      <w:r>
        <w:rPr>
          <w:rFonts w:ascii="Cambria" w:hAnsi="Cambria" w:cs="Helvetica"/>
          <w:bCs/>
          <w:color w:val="000000" w:themeColor="text1"/>
        </w:rPr>
        <w:t xml:space="preserve"> od daty podpisania przez Strony protokołu odbioru końcowego inwestycji.</w:t>
      </w:r>
    </w:p>
    <w:p w14:paraId="5E420EFE" w14:textId="77777777" w:rsidR="00434948" w:rsidRDefault="00434948" w:rsidP="00434948">
      <w:pPr>
        <w:numPr>
          <w:ilvl w:val="0"/>
          <w:numId w:val="6"/>
        </w:numPr>
        <w:spacing w:line="276" w:lineRule="auto"/>
        <w:ind w:left="851" w:hanging="284"/>
        <w:jc w:val="both"/>
        <w:rPr>
          <w:rFonts w:ascii="Cambria" w:hAnsi="Cambria" w:cs="Helvetica"/>
          <w:bCs/>
          <w:color w:val="000000" w:themeColor="text1"/>
        </w:rPr>
      </w:pPr>
      <w:r w:rsidRPr="00C01FAA">
        <w:rPr>
          <w:rFonts w:ascii="Cambria" w:hAnsi="Cambria" w:cs="Helvetica"/>
          <w:b/>
          <w:bCs/>
          <w:color w:val="000000" w:themeColor="text1"/>
        </w:rPr>
        <w:t>Na dostarczone materiały i urządzenia</w:t>
      </w:r>
      <w:r>
        <w:rPr>
          <w:rFonts w:ascii="Cambria" w:hAnsi="Cambria" w:cs="Helvetica"/>
          <w:bCs/>
          <w:color w:val="000000" w:themeColor="text1"/>
        </w:rPr>
        <w:t xml:space="preserve"> Wykonawca udziela gwarancji na okres </w:t>
      </w:r>
      <w:r w:rsidRPr="00C01FAA">
        <w:rPr>
          <w:rFonts w:ascii="Cambria" w:hAnsi="Cambria" w:cs="Helvetica"/>
          <w:b/>
          <w:bCs/>
          <w:color w:val="000000" w:themeColor="text1"/>
        </w:rPr>
        <w:t>minimum 36 miesięcy</w:t>
      </w:r>
      <w:r>
        <w:rPr>
          <w:rFonts w:ascii="Cambria" w:hAnsi="Cambria" w:cs="Helvetica"/>
          <w:bCs/>
          <w:color w:val="000000" w:themeColor="text1"/>
        </w:rPr>
        <w:t xml:space="preserve"> od daty podpisania przez Strony protokołu odbioru końcowego inwestycji.</w:t>
      </w:r>
    </w:p>
    <w:p w14:paraId="274611A6" w14:textId="77777777" w:rsidR="00434948" w:rsidRDefault="00434948" w:rsidP="00434948">
      <w:pPr>
        <w:numPr>
          <w:ilvl w:val="0"/>
          <w:numId w:val="6"/>
        </w:numPr>
        <w:spacing w:line="276" w:lineRule="auto"/>
        <w:ind w:left="851" w:hanging="284"/>
        <w:jc w:val="both"/>
        <w:rPr>
          <w:rFonts w:ascii="Cambria" w:hAnsi="Cambria" w:cs="Helvetica"/>
          <w:bCs/>
          <w:color w:val="000000" w:themeColor="text1"/>
        </w:rPr>
      </w:pPr>
      <w:r w:rsidRPr="00C01FAA">
        <w:rPr>
          <w:rFonts w:ascii="Cambria" w:hAnsi="Cambria"/>
          <w:b/>
        </w:rPr>
        <w:t xml:space="preserve">Rękojmia </w:t>
      </w:r>
      <w:r>
        <w:rPr>
          <w:rFonts w:ascii="Cambria" w:hAnsi="Cambria"/>
        </w:rPr>
        <w:t xml:space="preserve">za wady fizyczne i prawne na materiały, urządzenia oraz wszelkie prace, w tym roboty budowlane wykonane w ramach realizacji przedmiotu zamówienia, udzielona jest na okres </w:t>
      </w:r>
      <w:r w:rsidR="002021E2" w:rsidRPr="00C01FAA">
        <w:rPr>
          <w:rFonts w:ascii="Cambria" w:hAnsi="Cambria"/>
          <w:b/>
        </w:rPr>
        <w:t>60 miesięcy</w:t>
      </w:r>
      <w:r w:rsidR="002021E2">
        <w:rPr>
          <w:rFonts w:ascii="Cambria" w:hAnsi="Cambria"/>
        </w:rPr>
        <w:t>.</w:t>
      </w:r>
    </w:p>
    <w:p w14:paraId="461FCBF2" w14:textId="77777777" w:rsidR="00434948" w:rsidRDefault="00434948" w:rsidP="00434948">
      <w:pPr>
        <w:numPr>
          <w:ilvl w:val="0"/>
          <w:numId w:val="6"/>
        </w:numPr>
        <w:spacing w:line="276" w:lineRule="auto"/>
        <w:ind w:left="851" w:hanging="284"/>
        <w:jc w:val="both"/>
        <w:rPr>
          <w:rFonts w:ascii="Cambria" w:hAnsi="Cambria" w:cs="Helvetica"/>
          <w:bCs/>
          <w:color w:val="000000" w:themeColor="text1"/>
        </w:rPr>
      </w:pPr>
      <w:r>
        <w:rPr>
          <w:rFonts w:ascii="Cambria" w:hAnsi="Cambria" w:cs="Helvetica"/>
          <w:bCs/>
          <w:color w:val="000000" w:themeColor="text1"/>
          <w:u w:val="single"/>
        </w:rPr>
        <w:t>Bieg okresów gwarancji i rękojmi rozpoczyna się:</w:t>
      </w:r>
    </w:p>
    <w:p w14:paraId="4CDFD70F" w14:textId="77777777" w:rsidR="00434948" w:rsidRDefault="00434948" w:rsidP="00434948">
      <w:pPr>
        <w:numPr>
          <w:ilvl w:val="1"/>
          <w:numId w:val="7"/>
        </w:numPr>
        <w:spacing w:line="276" w:lineRule="auto"/>
        <w:ind w:left="1134" w:hanging="283"/>
        <w:jc w:val="both"/>
        <w:rPr>
          <w:rFonts w:ascii="Cambria" w:hAnsi="Cambria" w:cs="Helvetica"/>
          <w:bCs/>
          <w:color w:val="000000" w:themeColor="text1"/>
        </w:rPr>
      </w:pPr>
      <w:r>
        <w:rPr>
          <w:rFonts w:ascii="Cambria" w:hAnsi="Cambria" w:cs="Helvetica"/>
          <w:bCs/>
          <w:color w:val="000000" w:themeColor="text1"/>
        </w:rPr>
        <w:t xml:space="preserve">w dniu następnym licząc od daty dokonanego odbioru danego elementu </w:t>
      </w:r>
      <w:r>
        <w:rPr>
          <w:rFonts w:ascii="Cambria" w:hAnsi="Cambria" w:cs="Helvetica"/>
          <w:bCs/>
          <w:color w:val="000000" w:themeColor="text1"/>
        </w:rPr>
        <w:br/>
        <w:t>(etap 1-dokumentacja, etap 2 roboty budowlano-montażowe), a w przypadku, gdy stwierdzono wady uniemożliwiające dokonanie odbioru (wady istotne) dnia następnego po potwierdzeniu usunięcia wszystkich takich wad,</w:t>
      </w:r>
    </w:p>
    <w:p w14:paraId="424A339D" w14:textId="77777777" w:rsidR="00434948" w:rsidRDefault="00434948" w:rsidP="00434948">
      <w:pPr>
        <w:numPr>
          <w:ilvl w:val="1"/>
          <w:numId w:val="7"/>
        </w:numPr>
        <w:spacing w:line="276" w:lineRule="auto"/>
        <w:ind w:left="1134" w:hanging="283"/>
        <w:jc w:val="both"/>
        <w:rPr>
          <w:rFonts w:ascii="Cambria" w:hAnsi="Cambria" w:cs="Helvetica"/>
          <w:bCs/>
          <w:color w:val="000000" w:themeColor="text1"/>
        </w:rPr>
      </w:pPr>
      <w:r>
        <w:rPr>
          <w:rFonts w:ascii="Cambria" w:hAnsi="Cambria" w:cs="Helvetica"/>
          <w:bCs/>
          <w:color w:val="000000" w:themeColor="text1"/>
        </w:rPr>
        <w:t>dla wymienianych materiałów i urządzeń z dniem ich wymiany.</w:t>
      </w:r>
    </w:p>
    <w:p w14:paraId="33AAEDB8" w14:textId="77777777" w:rsidR="00434948" w:rsidRDefault="00434948" w:rsidP="00434948">
      <w:pPr>
        <w:numPr>
          <w:ilvl w:val="1"/>
          <w:numId w:val="5"/>
        </w:numPr>
        <w:spacing w:line="276" w:lineRule="auto"/>
        <w:ind w:left="567" w:hanging="567"/>
        <w:contextualSpacing/>
        <w:jc w:val="both"/>
        <w:rPr>
          <w:rFonts w:ascii="Cambria" w:hAnsi="Cambria" w:cs="Helvetica"/>
          <w:b/>
          <w:bCs/>
          <w:color w:val="000000" w:themeColor="text1"/>
        </w:rPr>
      </w:pPr>
      <w:r>
        <w:rPr>
          <w:rFonts w:ascii="Cambria" w:hAnsi="Cambria" w:cs="Helvetica"/>
          <w:b/>
          <w:bCs/>
          <w:color w:val="000000" w:themeColor="text1"/>
        </w:rPr>
        <w:t>Klauzula zatrudnienia.</w:t>
      </w:r>
    </w:p>
    <w:p w14:paraId="3F6E83F6" w14:textId="77777777" w:rsidR="00434948" w:rsidRDefault="00434948" w:rsidP="00434948">
      <w:pPr>
        <w:tabs>
          <w:tab w:val="left" w:pos="567"/>
        </w:tabs>
        <w:spacing w:line="276" w:lineRule="auto"/>
        <w:ind w:left="567"/>
        <w:contextualSpacing/>
        <w:jc w:val="both"/>
        <w:rPr>
          <w:rFonts w:ascii="Cambria" w:hAnsi="Cambria" w:cs="Helvetica"/>
          <w:bCs/>
          <w:color w:val="000000" w:themeColor="text1"/>
        </w:rPr>
      </w:pPr>
      <w:r>
        <w:rPr>
          <w:rFonts w:ascii="Cambria" w:hAnsi="Cambria" w:cs="Helvetica"/>
          <w:bCs/>
          <w:color w:val="000000" w:themeColor="text1"/>
        </w:rPr>
        <w:t xml:space="preserve">Zamawiający stosownie do art. 29 ust. 3a ustawy Pzp, określa obowiązek zatrudnienia na podstawie umowy o pracę osób wykonujących następujące czynności w zakresie realizacji zamówienia: </w:t>
      </w:r>
    </w:p>
    <w:p w14:paraId="33EBF55F" w14:textId="77777777" w:rsidR="00C320B7" w:rsidRPr="00F17CDF" w:rsidRDefault="00C320B7" w:rsidP="00C320B7">
      <w:pPr>
        <w:spacing w:line="276" w:lineRule="auto"/>
        <w:ind w:left="851" w:hanging="284"/>
        <w:contextualSpacing/>
        <w:jc w:val="both"/>
        <w:rPr>
          <w:rFonts w:ascii="Cambria" w:eastAsia="Cambria" w:hAnsi="Cambria" w:cs="Cambria"/>
          <w:b/>
          <w:color w:val="000000"/>
        </w:rPr>
      </w:pPr>
      <w:r w:rsidRPr="00F17CDF">
        <w:rPr>
          <w:rFonts w:ascii="Cambria" w:eastAsia="Cambria" w:hAnsi="Cambria" w:cs="Cambria"/>
          <w:b/>
          <w:color w:val="000000"/>
        </w:rPr>
        <w:t xml:space="preserve">- </w:t>
      </w:r>
      <w:r w:rsidRPr="00F17CDF">
        <w:rPr>
          <w:rFonts w:ascii="Cambria" w:eastAsia="Cambria" w:hAnsi="Cambria" w:cs="Cambria"/>
          <w:b/>
          <w:color w:val="000000"/>
        </w:rPr>
        <w:tab/>
        <w:t xml:space="preserve">prace </w:t>
      </w:r>
      <w:proofErr w:type="spellStart"/>
      <w:r w:rsidRPr="00F17CDF">
        <w:rPr>
          <w:rFonts w:ascii="Cambria" w:eastAsia="Cambria" w:hAnsi="Cambria" w:cs="Cambria"/>
          <w:b/>
          <w:color w:val="000000"/>
        </w:rPr>
        <w:t>techniczno</w:t>
      </w:r>
      <w:proofErr w:type="spellEnd"/>
      <w:r w:rsidRPr="00F17CDF">
        <w:rPr>
          <w:rFonts w:ascii="Cambria" w:eastAsia="Cambria" w:hAnsi="Cambria" w:cs="Cambria"/>
          <w:b/>
          <w:color w:val="000000"/>
        </w:rPr>
        <w:t xml:space="preserve"> – organizacyjne na etapie projektowania (nie dotyczy projektantów);</w:t>
      </w:r>
    </w:p>
    <w:p w14:paraId="7E310344" w14:textId="77777777" w:rsidR="00C320B7" w:rsidRPr="00F17CDF" w:rsidRDefault="00C320B7" w:rsidP="00C320B7">
      <w:pPr>
        <w:spacing w:line="276" w:lineRule="auto"/>
        <w:ind w:left="851" w:hanging="284"/>
        <w:contextualSpacing/>
        <w:jc w:val="both"/>
        <w:rPr>
          <w:rFonts w:ascii="Cambria" w:eastAsia="Cambria" w:hAnsi="Cambria" w:cs="Cambria"/>
          <w:b/>
          <w:color w:val="000000"/>
        </w:rPr>
      </w:pPr>
      <w:r w:rsidRPr="00F17CDF">
        <w:rPr>
          <w:rFonts w:ascii="Cambria" w:eastAsia="Cambria" w:hAnsi="Cambria" w:cs="Cambria"/>
          <w:b/>
          <w:color w:val="000000"/>
        </w:rPr>
        <w:t xml:space="preserve">- </w:t>
      </w:r>
      <w:r w:rsidRPr="00F17CDF">
        <w:rPr>
          <w:rFonts w:ascii="Cambria" w:eastAsia="Cambria" w:hAnsi="Cambria" w:cs="Cambria"/>
          <w:b/>
          <w:color w:val="000000"/>
        </w:rPr>
        <w:tab/>
        <w:t>wykonywanie prac fizycznych przy realizacji robót budowlanych, operatorzy sprzętu i prace fizyczne instalacyjno-montażowe objęte zakresem zamówienia (nie dotyczy kierowników budowy i kierowników robót)</w:t>
      </w:r>
    </w:p>
    <w:p w14:paraId="7C8B32CA" w14:textId="77777777" w:rsidR="00434948" w:rsidRDefault="00434948" w:rsidP="00434948">
      <w:pPr>
        <w:tabs>
          <w:tab w:val="left" w:pos="567"/>
        </w:tabs>
        <w:spacing w:line="276" w:lineRule="auto"/>
        <w:ind w:left="567"/>
        <w:contextualSpacing/>
        <w:jc w:val="both"/>
        <w:rPr>
          <w:rFonts w:ascii="Cambria" w:eastAsia="Calibri" w:hAnsi="Cambria" w:cs="ArialNarrow"/>
          <w:i/>
          <w:color w:val="000000" w:themeColor="text1"/>
        </w:rPr>
      </w:pPr>
      <w:r>
        <w:rPr>
          <w:rFonts w:ascii="Cambria" w:hAnsi="Cambria"/>
          <w:color w:val="000000" w:themeColor="text1"/>
        </w:rPr>
        <w:t>(</w:t>
      </w:r>
      <w:r>
        <w:rPr>
          <w:rFonts w:ascii="Cambria" w:eastAsia="Cambria" w:hAnsi="Cambria" w:cs="Cambria"/>
          <w:i/>
          <w:color w:val="000000" w:themeColor="text1"/>
        </w:rPr>
        <w:t xml:space="preserve">obowiązek ten nie dotyczy sytuacji, gdy prace te będą wykonywane samodzielnie </w:t>
      </w:r>
      <w:r>
        <w:rPr>
          <w:rFonts w:ascii="Cambria" w:eastAsia="Cambria" w:hAnsi="Cambria" w:cs="Cambria"/>
          <w:i/>
          <w:color w:val="000000" w:themeColor="text1"/>
        </w:rPr>
        <w:br/>
        <w:t>i osobiście przez osoby fizyczne prowadzące działalność gospodarczą w postaci tzw. samozatrudnienia, jako podwykonawcy).</w:t>
      </w:r>
    </w:p>
    <w:p w14:paraId="03285B5C" w14:textId="77777777" w:rsidR="00434948" w:rsidRDefault="00434948" w:rsidP="00434948">
      <w:pPr>
        <w:tabs>
          <w:tab w:val="left" w:pos="567"/>
        </w:tabs>
        <w:spacing w:line="276" w:lineRule="auto"/>
        <w:ind w:left="567"/>
        <w:contextualSpacing/>
        <w:jc w:val="both"/>
        <w:rPr>
          <w:rFonts w:ascii="Cambria" w:hAnsi="Cambria" w:cs="Helvetica"/>
          <w:bCs/>
          <w:color w:val="000000" w:themeColor="text1"/>
        </w:rPr>
      </w:pPr>
      <w:r>
        <w:rPr>
          <w:rFonts w:ascii="Cambria" w:hAnsi="Cambria" w:cs="Helvetica"/>
          <w:bCs/>
          <w:color w:val="000000" w:themeColor="text1"/>
        </w:rPr>
        <w:t xml:space="preserve">Szczegółowy sposób dokumentowania zatrudnienia ww. osób, uprawnienia   zamawiającego   w   zakresie   kontroli   spełniania   przez   wykonawcę   wymagań, o   których mowa   w   art.   29   ust.   3a ustawy Pzp oraz   sankcji   z   tytułu   </w:t>
      </w:r>
      <w:r>
        <w:rPr>
          <w:rFonts w:ascii="Cambria" w:hAnsi="Cambria" w:cs="Helvetica"/>
          <w:bCs/>
          <w:color w:val="000000" w:themeColor="text1"/>
        </w:rPr>
        <w:lastRenderedPageBreak/>
        <w:t xml:space="preserve">niespełnienia   tych   wymagań, rodzaju   czynności niezbędnych do realizacji zamówienia, których dotyczą wymagania zatrudnienia na podstawie umowy </w:t>
      </w:r>
      <w:r>
        <w:rPr>
          <w:rFonts w:ascii="Cambria" w:hAnsi="Cambria" w:cs="Helvetica"/>
          <w:bCs/>
          <w:color w:val="000000" w:themeColor="text1"/>
        </w:rPr>
        <w:br/>
        <w:t>o pracę przez   Wykonawcę   lub   podwykonawcę   osób   wykonujących   czynności   w   trakcie   realizacji zamówienia zawarte są § 3a Projektu umowy stanowiącym (</w:t>
      </w:r>
      <w:r>
        <w:rPr>
          <w:rFonts w:ascii="Cambria" w:hAnsi="Cambria" w:cs="Helvetica"/>
          <w:b/>
          <w:bCs/>
          <w:color w:val="000000" w:themeColor="text1"/>
        </w:rPr>
        <w:t>Załącznik Nr 2 do SIWZ)</w:t>
      </w:r>
      <w:r>
        <w:rPr>
          <w:rFonts w:ascii="Cambria" w:hAnsi="Cambria" w:cs="Helvetica"/>
          <w:bCs/>
          <w:color w:val="000000" w:themeColor="text1"/>
        </w:rPr>
        <w:t>.</w:t>
      </w:r>
    </w:p>
    <w:p w14:paraId="3E458228" w14:textId="77777777" w:rsidR="00434948" w:rsidRDefault="00434948" w:rsidP="00434948">
      <w:pPr>
        <w:widowControl w:val="0"/>
        <w:numPr>
          <w:ilvl w:val="1"/>
          <w:numId w:val="5"/>
        </w:numPr>
        <w:spacing w:line="276" w:lineRule="auto"/>
        <w:ind w:left="567" w:hanging="567"/>
        <w:contextualSpacing/>
        <w:outlineLvl w:val="3"/>
        <w:rPr>
          <w:rFonts w:asciiTheme="majorHAnsi" w:hAnsiTheme="majorHAnsi" w:cs="Arial"/>
          <w:b/>
          <w:bCs/>
        </w:rPr>
      </w:pPr>
      <w:r>
        <w:rPr>
          <w:rFonts w:asciiTheme="majorHAnsi" w:hAnsiTheme="majorHAnsi" w:cs="Arial"/>
          <w:b/>
          <w:bCs/>
        </w:rPr>
        <w:t>Nazwa/y i kod/y Wspólnego Słownika Zamówień: (CPV):</w:t>
      </w:r>
    </w:p>
    <w:p w14:paraId="072E7F1A" w14:textId="77777777" w:rsidR="00B06A47" w:rsidRPr="00B06A47" w:rsidRDefault="00B06A47" w:rsidP="00551A92">
      <w:pPr>
        <w:widowControl w:val="0"/>
        <w:spacing w:line="276" w:lineRule="auto"/>
        <w:ind w:left="567"/>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71320000-7 Usługi inżynierskie w zakresie projektowania.</w:t>
      </w:r>
    </w:p>
    <w:p w14:paraId="1DCEBE65" w14:textId="77777777" w:rsidR="00B06A47" w:rsidRPr="00B06A47" w:rsidRDefault="00B06A47" w:rsidP="00551A92">
      <w:pPr>
        <w:widowControl w:val="0"/>
        <w:spacing w:line="276" w:lineRule="auto"/>
        <w:ind w:left="567"/>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45000000-7 Roboty budowlane.</w:t>
      </w:r>
    </w:p>
    <w:p w14:paraId="1F6AFA24" w14:textId="104B9AAF" w:rsidR="00B06A47" w:rsidRPr="00B06A47" w:rsidRDefault="00B06A47" w:rsidP="00551A92">
      <w:pPr>
        <w:widowControl w:val="0"/>
        <w:spacing w:line="276" w:lineRule="auto"/>
        <w:ind w:left="567"/>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 xml:space="preserve">45300000-0 Roboty </w:t>
      </w:r>
      <w:r>
        <w:rPr>
          <w:rFonts w:asciiTheme="majorHAnsi" w:hAnsiTheme="majorHAnsi" w:cs="Arial"/>
          <w:bCs/>
          <w:color w:val="000000" w:themeColor="text1"/>
        </w:rPr>
        <w:t>instalacyjne w budynkach.</w:t>
      </w:r>
    </w:p>
    <w:p w14:paraId="660AFB90" w14:textId="77777777" w:rsidR="00B06A47" w:rsidRPr="00B06A47" w:rsidRDefault="00B06A47" w:rsidP="00551A92">
      <w:pPr>
        <w:widowControl w:val="0"/>
        <w:spacing w:line="276" w:lineRule="auto"/>
        <w:ind w:left="567"/>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45400000-1 Roboty wykończeniowe w zakresie obiektów budowlanych.</w:t>
      </w:r>
    </w:p>
    <w:p w14:paraId="11F3718D" w14:textId="4F047A8D" w:rsidR="00B06A47" w:rsidRPr="00B06A47" w:rsidRDefault="00B06A47" w:rsidP="00551A92">
      <w:pPr>
        <w:widowControl w:val="0"/>
        <w:spacing w:line="276" w:lineRule="auto"/>
        <w:ind w:left="567"/>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w:t>
      </w:r>
      <w:r>
        <w:rPr>
          <w:rFonts w:asciiTheme="majorHAnsi" w:hAnsiTheme="majorHAnsi" w:cs="Arial"/>
          <w:bCs/>
          <w:color w:val="000000" w:themeColor="text1"/>
        </w:rPr>
        <w:t>5420000-7 Roboty w zakresie zakł</w:t>
      </w:r>
      <w:r w:rsidRPr="00B06A47">
        <w:rPr>
          <w:rFonts w:asciiTheme="majorHAnsi" w:hAnsiTheme="majorHAnsi" w:cs="Arial"/>
          <w:bCs/>
          <w:color w:val="000000" w:themeColor="text1"/>
        </w:rPr>
        <w:t>adania stolarki budowlanej oraz roboty ciesielskie.</w:t>
      </w:r>
    </w:p>
    <w:p w14:paraId="4357DE67" w14:textId="77777777" w:rsidR="00B06A47" w:rsidRPr="00B06A47" w:rsidRDefault="00B06A47" w:rsidP="00551A92">
      <w:pPr>
        <w:widowControl w:val="0"/>
        <w:spacing w:line="276" w:lineRule="auto"/>
        <w:ind w:left="567"/>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45410000-4 Tynkowanie.</w:t>
      </w:r>
    </w:p>
    <w:p w14:paraId="1CFBE764" w14:textId="3F79DA54" w:rsidR="00B06A47" w:rsidRPr="00B06A47" w:rsidRDefault="00B06A47" w:rsidP="00551A92">
      <w:pPr>
        <w:widowControl w:val="0"/>
        <w:spacing w:line="276" w:lineRule="auto"/>
        <w:ind w:left="567"/>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45440000-3 Roboty malarskie i</w:t>
      </w:r>
      <w:r>
        <w:rPr>
          <w:rFonts w:asciiTheme="majorHAnsi" w:hAnsiTheme="majorHAnsi" w:cs="Arial"/>
          <w:bCs/>
          <w:color w:val="000000" w:themeColor="text1"/>
        </w:rPr>
        <w:t xml:space="preserve"> szkl</w:t>
      </w:r>
      <w:r w:rsidRPr="00B06A47">
        <w:rPr>
          <w:rFonts w:asciiTheme="majorHAnsi" w:hAnsiTheme="majorHAnsi" w:cs="Arial"/>
          <w:bCs/>
          <w:color w:val="000000" w:themeColor="text1"/>
        </w:rPr>
        <w:t>arskie</w:t>
      </w:r>
      <w:r>
        <w:rPr>
          <w:rFonts w:asciiTheme="majorHAnsi" w:hAnsiTheme="majorHAnsi" w:cs="Arial"/>
          <w:bCs/>
          <w:color w:val="000000" w:themeColor="text1"/>
        </w:rPr>
        <w:t>.</w:t>
      </w:r>
    </w:p>
    <w:p w14:paraId="06E8B63B" w14:textId="1B2F434F" w:rsidR="00B06A47" w:rsidRPr="00B06A47" w:rsidRDefault="00B06A47" w:rsidP="00551A92">
      <w:pPr>
        <w:widowControl w:val="0"/>
        <w:spacing w:line="276" w:lineRule="auto"/>
        <w:ind w:left="567"/>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45450000-6 Roboty b</w:t>
      </w:r>
      <w:r>
        <w:rPr>
          <w:rFonts w:asciiTheme="majorHAnsi" w:hAnsiTheme="majorHAnsi" w:cs="Arial"/>
          <w:bCs/>
          <w:color w:val="000000" w:themeColor="text1"/>
        </w:rPr>
        <w:t>udowlane wykończeniowe, pozostał</w:t>
      </w:r>
      <w:r w:rsidRPr="00B06A47">
        <w:rPr>
          <w:rFonts w:asciiTheme="majorHAnsi" w:hAnsiTheme="majorHAnsi" w:cs="Arial"/>
          <w:bCs/>
          <w:color w:val="000000" w:themeColor="text1"/>
        </w:rPr>
        <w:t>e.</w:t>
      </w:r>
    </w:p>
    <w:p w14:paraId="28A3B32D" w14:textId="1AC8207C" w:rsidR="00B06A47" w:rsidRPr="00B06A47" w:rsidRDefault="00B06A47" w:rsidP="00551A92">
      <w:pPr>
        <w:widowControl w:val="0"/>
        <w:spacing w:line="276" w:lineRule="auto"/>
        <w:ind w:left="567"/>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 xml:space="preserve">45330000-9 Roboty </w:t>
      </w:r>
      <w:r>
        <w:rPr>
          <w:rFonts w:asciiTheme="majorHAnsi" w:hAnsiTheme="majorHAnsi" w:cs="Arial"/>
          <w:bCs/>
          <w:color w:val="000000" w:themeColor="text1"/>
        </w:rPr>
        <w:t>instalacyjne wodno-kanalizacy</w:t>
      </w:r>
      <w:r w:rsidRPr="00B06A47">
        <w:rPr>
          <w:rFonts w:asciiTheme="majorHAnsi" w:hAnsiTheme="majorHAnsi" w:cs="Arial"/>
          <w:bCs/>
          <w:color w:val="000000" w:themeColor="text1"/>
        </w:rPr>
        <w:t>jne i sanitarne.</w:t>
      </w:r>
    </w:p>
    <w:p w14:paraId="288DDBD6" w14:textId="77777777" w:rsidR="00B06A47" w:rsidRDefault="00B06A47" w:rsidP="00551A92">
      <w:pPr>
        <w:widowControl w:val="0"/>
        <w:spacing w:line="276" w:lineRule="auto"/>
        <w:ind w:left="567"/>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45111300-1 Roboty rozbiórkowe.</w:t>
      </w:r>
    </w:p>
    <w:p w14:paraId="0D94584E" w14:textId="02F5F5B8" w:rsidR="00B06A47" w:rsidRDefault="00B06A47" w:rsidP="00551A92">
      <w:pPr>
        <w:widowControl w:val="0"/>
        <w:spacing w:line="276" w:lineRule="auto"/>
        <w:ind w:left="567"/>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45261910-6</w:t>
      </w:r>
      <w:r>
        <w:rPr>
          <w:rFonts w:asciiTheme="majorHAnsi" w:hAnsiTheme="majorHAnsi" w:cs="Arial"/>
          <w:bCs/>
          <w:color w:val="000000" w:themeColor="text1"/>
        </w:rPr>
        <w:t xml:space="preserve"> </w:t>
      </w:r>
      <w:r w:rsidRPr="00B06A47">
        <w:rPr>
          <w:rFonts w:asciiTheme="majorHAnsi" w:hAnsiTheme="majorHAnsi" w:cs="Arial"/>
          <w:bCs/>
          <w:color w:val="000000" w:themeColor="text1"/>
        </w:rPr>
        <w:t>Naprawa dachów</w:t>
      </w:r>
      <w:r>
        <w:rPr>
          <w:rFonts w:asciiTheme="majorHAnsi" w:hAnsiTheme="majorHAnsi" w:cs="Arial"/>
          <w:bCs/>
          <w:color w:val="000000" w:themeColor="text1"/>
        </w:rPr>
        <w:t>.</w:t>
      </w:r>
    </w:p>
    <w:p w14:paraId="1C9A357A" w14:textId="77777777" w:rsidR="00B06A47" w:rsidRPr="00B06A47" w:rsidRDefault="00B06A47" w:rsidP="00551A92">
      <w:pPr>
        <w:widowControl w:val="0"/>
        <w:spacing w:line="276" w:lineRule="auto"/>
        <w:ind w:left="567"/>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45262120-8 Wznoszenie rusztowań.</w:t>
      </w:r>
    </w:p>
    <w:p w14:paraId="63023EE4" w14:textId="77777777" w:rsidR="00B06A47" w:rsidRPr="00B06A47" w:rsidRDefault="00B06A47" w:rsidP="00551A92">
      <w:pPr>
        <w:widowControl w:val="0"/>
        <w:spacing w:line="276" w:lineRule="auto"/>
        <w:ind w:left="567"/>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45262110-5 Demontaż rusztowań.</w:t>
      </w:r>
    </w:p>
    <w:p w14:paraId="6833AC28" w14:textId="71847A48" w:rsidR="00B06A47" w:rsidRPr="00B06A47" w:rsidRDefault="00B06A47" w:rsidP="00551A92">
      <w:pPr>
        <w:widowControl w:val="0"/>
        <w:spacing w:line="276" w:lineRule="auto"/>
        <w:ind w:left="567"/>
        <w:contextualSpacing/>
        <w:outlineLvl w:val="3"/>
        <w:rPr>
          <w:rFonts w:asciiTheme="majorHAnsi" w:hAnsiTheme="majorHAnsi" w:cs="Arial"/>
          <w:bCs/>
          <w:color w:val="000000" w:themeColor="text1"/>
        </w:rPr>
      </w:pPr>
      <w:r>
        <w:rPr>
          <w:rFonts w:asciiTheme="majorHAnsi" w:hAnsiTheme="majorHAnsi" w:cs="Arial"/>
          <w:bCs/>
          <w:color w:val="000000" w:themeColor="text1"/>
        </w:rPr>
        <w:t>45321000-3 Izolacja ciepl</w:t>
      </w:r>
      <w:r w:rsidRPr="00B06A47">
        <w:rPr>
          <w:rFonts w:asciiTheme="majorHAnsi" w:hAnsiTheme="majorHAnsi" w:cs="Arial"/>
          <w:bCs/>
          <w:color w:val="000000" w:themeColor="text1"/>
        </w:rPr>
        <w:t>na.</w:t>
      </w:r>
    </w:p>
    <w:p w14:paraId="216079FD" w14:textId="3E3F4132" w:rsidR="00B06A47" w:rsidRPr="00B06A47" w:rsidRDefault="00B06A47" w:rsidP="00551A92">
      <w:pPr>
        <w:widowControl w:val="0"/>
        <w:spacing w:line="276" w:lineRule="auto"/>
        <w:ind w:left="567"/>
        <w:contextualSpacing/>
        <w:outlineLvl w:val="3"/>
        <w:rPr>
          <w:rFonts w:asciiTheme="majorHAnsi" w:hAnsiTheme="majorHAnsi" w:cs="Arial"/>
          <w:bCs/>
          <w:color w:val="000000" w:themeColor="text1"/>
        </w:rPr>
      </w:pPr>
      <w:r>
        <w:rPr>
          <w:rFonts w:asciiTheme="majorHAnsi" w:hAnsiTheme="majorHAnsi" w:cs="Arial"/>
          <w:bCs/>
          <w:color w:val="000000" w:themeColor="text1"/>
        </w:rPr>
        <w:t>45332200-5 Roboty instalacyj</w:t>
      </w:r>
      <w:r w:rsidRPr="00B06A47">
        <w:rPr>
          <w:rFonts w:asciiTheme="majorHAnsi" w:hAnsiTheme="majorHAnsi" w:cs="Arial"/>
          <w:bCs/>
          <w:color w:val="000000" w:themeColor="text1"/>
        </w:rPr>
        <w:t>ne hydrauli</w:t>
      </w:r>
      <w:r>
        <w:rPr>
          <w:rFonts w:asciiTheme="majorHAnsi" w:hAnsiTheme="majorHAnsi" w:cs="Arial"/>
          <w:bCs/>
          <w:color w:val="000000" w:themeColor="text1"/>
        </w:rPr>
        <w:t>cz</w:t>
      </w:r>
      <w:r w:rsidRPr="00B06A47">
        <w:rPr>
          <w:rFonts w:asciiTheme="majorHAnsi" w:hAnsiTheme="majorHAnsi" w:cs="Arial"/>
          <w:bCs/>
          <w:color w:val="000000" w:themeColor="text1"/>
        </w:rPr>
        <w:t>ne.</w:t>
      </w:r>
    </w:p>
    <w:p w14:paraId="4D6BCE30" w14:textId="3E54DA2D" w:rsidR="00B06A47" w:rsidRPr="00B06A47" w:rsidRDefault="00B06A47" w:rsidP="00551A92">
      <w:pPr>
        <w:widowControl w:val="0"/>
        <w:spacing w:line="276" w:lineRule="auto"/>
        <w:ind w:left="567"/>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45331100-7</w:t>
      </w:r>
      <w:r>
        <w:rPr>
          <w:rFonts w:asciiTheme="majorHAnsi" w:hAnsiTheme="majorHAnsi" w:cs="Arial"/>
          <w:bCs/>
          <w:color w:val="000000" w:themeColor="text1"/>
        </w:rPr>
        <w:t xml:space="preserve"> </w:t>
      </w:r>
      <w:r w:rsidRPr="00B06A47">
        <w:rPr>
          <w:rFonts w:asciiTheme="majorHAnsi" w:hAnsiTheme="majorHAnsi" w:cs="Arial"/>
          <w:bCs/>
          <w:color w:val="000000" w:themeColor="text1"/>
        </w:rPr>
        <w:t>Instalowanie centralnego ogrzewania</w:t>
      </w:r>
      <w:r>
        <w:rPr>
          <w:rFonts w:asciiTheme="majorHAnsi" w:hAnsiTheme="majorHAnsi" w:cs="Arial"/>
          <w:bCs/>
          <w:color w:val="000000" w:themeColor="text1"/>
        </w:rPr>
        <w:t>.</w:t>
      </w:r>
    </w:p>
    <w:p w14:paraId="34B59394" w14:textId="40B9AF8B" w:rsidR="00B06A47" w:rsidRPr="00B06A47" w:rsidRDefault="00B06A47" w:rsidP="00551A92">
      <w:pPr>
        <w:widowControl w:val="0"/>
        <w:spacing w:line="276" w:lineRule="auto"/>
        <w:ind w:left="567"/>
        <w:contextualSpacing/>
        <w:outlineLvl w:val="3"/>
        <w:rPr>
          <w:rFonts w:asciiTheme="majorHAnsi" w:hAnsiTheme="majorHAnsi" w:cs="Arial"/>
          <w:bCs/>
          <w:color w:val="000000" w:themeColor="text1"/>
        </w:rPr>
      </w:pPr>
      <w:r>
        <w:rPr>
          <w:rFonts w:asciiTheme="majorHAnsi" w:hAnsiTheme="majorHAnsi" w:cs="Arial"/>
          <w:bCs/>
          <w:color w:val="000000" w:themeColor="text1"/>
        </w:rPr>
        <w:t>45324000-4 Roboty w zakresie okładzin tynkowych.</w:t>
      </w:r>
    </w:p>
    <w:p w14:paraId="34EB5F3F" w14:textId="77777777" w:rsidR="00B06A47" w:rsidRPr="00B06A47" w:rsidRDefault="00B06A47" w:rsidP="00551A92">
      <w:pPr>
        <w:widowControl w:val="0"/>
        <w:spacing w:line="276" w:lineRule="auto"/>
        <w:ind w:left="567"/>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45442110-1 Malowanie budynków.</w:t>
      </w:r>
    </w:p>
    <w:p w14:paraId="5687AEE1" w14:textId="20F6F7E9" w:rsidR="00B06A47" w:rsidRDefault="00B06A47" w:rsidP="00551A92">
      <w:pPr>
        <w:widowControl w:val="0"/>
        <w:spacing w:line="276" w:lineRule="auto"/>
        <w:ind w:left="567"/>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 xml:space="preserve">45316000-5 Instalowanie systemów oświetleniowych i </w:t>
      </w:r>
      <w:r>
        <w:rPr>
          <w:rFonts w:asciiTheme="majorHAnsi" w:hAnsiTheme="majorHAnsi" w:cs="Arial"/>
          <w:bCs/>
          <w:color w:val="000000" w:themeColor="text1"/>
        </w:rPr>
        <w:t>sygnalizacyjnych.</w:t>
      </w:r>
    </w:p>
    <w:p w14:paraId="1CE4AACC" w14:textId="77777777" w:rsidR="00434948" w:rsidRDefault="00434948" w:rsidP="00434948">
      <w:pPr>
        <w:widowControl w:val="0"/>
        <w:numPr>
          <w:ilvl w:val="1"/>
          <w:numId w:val="5"/>
        </w:numPr>
        <w:tabs>
          <w:tab w:val="left" w:pos="360"/>
        </w:tabs>
        <w:spacing w:line="276" w:lineRule="auto"/>
        <w:ind w:left="567" w:hanging="567"/>
        <w:outlineLvl w:val="3"/>
        <w:rPr>
          <w:rFonts w:ascii="Cambria" w:hAnsi="Cambria" w:cs="Arial"/>
          <w:bCs/>
          <w:color w:val="000000" w:themeColor="text1"/>
        </w:rPr>
      </w:pPr>
      <w:r>
        <w:rPr>
          <w:rFonts w:ascii="Cambria" w:hAnsi="Cambria" w:cs="Arial"/>
          <w:bCs/>
          <w:color w:val="000000" w:themeColor="text1"/>
        </w:rPr>
        <w:t xml:space="preserve">Zamawiający </w:t>
      </w:r>
      <w:r>
        <w:rPr>
          <w:rFonts w:ascii="Cambria" w:hAnsi="Cambria" w:cs="Arial"/>
          <w:b/>
          <w:bCs/>
          <w:color w:val="000000" w:themeColor="text1"/>
          <w:u w:val="single"/>
        </w:rPr>
        <w:t>nie zastrzega</w:t>
      </w:r>
      <w:r>
        <w:rPr>
          <w:rFonts w:ascii="Cambria" w:hAnsi="Cambria" w:cs="Arial"/>
          <w:bCs/>
          <w:color w:val="000000" w:themeColor="text1"/>
        </w:rPr>
        <w:t xml:space="preserve"> obowiązku osobistego wykonania przez Wykonawcę kluczowych części zamówienia w zakresie przedmiotu zamówienia.</w:t>
      </w:r>
    </w:p>
    <w:p w14:paraId="0B79087D" w14:textId="77777777" w:rsidR="00434948" w:rsidRDefault="00434948" w:rsidP="00434948">
      <w:pPr>
        <w:widowControl w:val="0"/>
        <w:numPr>
          <w:ilvl w:val="1"/>
          <w:numId w:val="5"/>
        </w:numPr>
        <w:tabs>
          <w:tab w:val="left" w:pos="360"/>
        </w:tabs>
        <w:spacing w:line="276" w:lineRule="auto"/>
        <w:ind w:left="567" w:hanging="567"/>
        <w:outlineLvl w:val="3"/>
        <w:rPr>
          <w:rFonts w:ascii="Cambria" w:hAnsi="Cambria" w:cs="Arial"/>
          <w:bCs/>
          <w:color w:val="000000" w:themeColor="text1"/>
        </w:rPr>
      </w:pPr>
      <w:r>
        <w:rPr>
          <w:rFonts w:ascii="Cambria" w:hAnsi="Cambria" w:cs="Arial"/>
          <w:bCs/>
          <w:color w:val="000000" w:themeColor="text1"/>
        </w:rPr>
        <w:t xml:space="preserve">Zamawiający </w:t>
      </w:r>
      <w:r>
        <w:rPr>
          <w:rFonts w:ascii="Cambria" w:hAnsi="Cambria" w:cs="Arial"/>
          <w:b/>
          <w:bCs/>
          <w:color w:val="000000" w:themeColor="text1"/>
          <w:u w:val="single"/>
        </w:rPr>
        <w:t>nie przewiduje</w:t>
      </w:r>
      <w:r>
        <w:rPr>
          <w:rFonts w:ascii="Cambria" w:hAnsi="Cambria" w:cs="Arial"/>
          <w:bCs/>
          <w:color w:val="000000" w:themeColor="text1"/>
        </w:rPr>
        <w:t xml:space="preserve"> udzielenie zamówień, o których mowa w art. 67 ust. 1 pkt. 6 i 7 ustawy Pzp.</w:t>
      </w:r>
    </w:p>
    <w:p w14:paraId="3D47559D" w14:textId="77777777" w:rsidR="00434948" w:rsidRDefault="00434948" w:rsidP="00434948">
      <w:pPr>
        <w:widowControl w:val="0"/>
        <w:spacing w:line="276" w:lineRule="auto"/>
        <w:ind w:left="567"/>
        <w:outlineLvl w:val="3"/>
        <w:rPr>
          <w:rFonts w:ascii="Cambria" w:hAnsi="Cambria" w:cs="Arial"/>
          <w:b/>
          <w:bCs/>
          <w:color w:val="000000" w:themeColor="text1"/>
          <w:u w:val="single"/>
        </w:rPr>
      </w:pPr>
    </w:p>
    <w:tbl>
      <w:tblPr>
        <w:tblW w:w="9068"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68"/>
      </w:tblGrid>
      <w:tr w:rsidR="00434948" w14:paraId="4D7AF296" w14:textId="77777777" w:rsidTr="008C2D04">
        <w:trPr>
          <w:jc w:val="center"/>
        </w:trPr>
        <w:tc>
          <w:tcPr>
            <w:tcW w:w="9068" w:type="dxa"/>
            <w:tcBorders>
              <w:top w:val="single" w:sz="4" w:space="0" w:color="00000A"/>
              <w:bottom w:val="single" w:sz="4" w:space="0" w:color="00000A"/>
            </w:tcBorders>
            <w:shd w:val="clear" w:color="auto" w:fill="auto"/>
          </w:tcPr>
          <w:p w14:paraId="74AC3655"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5</w:t>
            </w:r>
          </w:p>
          <w:p w14:paraId="0DAD53F7"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TERMIN WYKONANIA ZAMÓWIENIA</w:t>
            </w:r>
          </w:p>
        </w:tc>
      </w:tr>
    </w:tbl>
    <w:p w14:paraId="00B945C1" w14:textId="77777777" w:rsidR="00434948" w:rsidRDefault="00434948" w:rsidP="00434948">
      <w:pPr>
        <w:spacing w:line="276" w:lineRule="auto"/>
        <w:ind w:left="567"/>
        <w:jc w:val="both"/>
        <w:rPr>
          <w:rFonts w:asciiTheme="majorHAnsi" w:hAnsiTheme="majorHAnsi"/>
          <w:sz w:val="18"/>
          <w:szCs w:val="18"/>
        </w:rPr>
      </w:pPr>
    </w:p>
    <w:p w14:paraId="5EB5A7BF" w14:textId="6FF327CC" w:rsidR="00434948" w:rsidRDefault="00434948" w:rsidP="00551A92">
      <w:pPr>
        <w:spacing w:line="276" w:lineRule="auto"/>
        <w:jc w:val="both"/>
        <w:rPr>
          <w:rFonts w:asciiTheme="majorHAnsi" w:hAnsiTheme="majorHAnsi" w:cs="Arial"/>
          <w:bCs/>
        </w:rPr>
      </w:pPr>
      <w:bookmarkStart w:id="2" w:name="__DdeLink__6240_1986710684"/>
      <w:r>
        <w:rPr>
          <w:rFonts w:asciiTheme="majorHAnsi" w:hAnsiTheme="majorHAnsi" w:cs="Arial"/>
          <w:bCs/>
        </w:rPr>
        <w:t>Wykonawca zobowiązany jest wykonać przedmiotu zamówienia w następujących terminach:</w:t>
      </w:r>
    </w:p>
    <w:bookmarkEnd w:id="2"/>
    <w:p w14:paraId="0701DEDB" w14:textId="614EBC53" w:rsidR="00551A92" w:rsidRPr="00551A92" w:rsidRDefault="00551A92" w:rsidP="00551A92">
      <w:pPr>
        <w:pStyle w:val="Akapitzlist"/>
        <w:numPr>
          <w:ilvl w:val="0"/>
          <w:numId w:val="50"/>
        </w:numPr>
        <w:tabs>
          <w:tab w:val="left" w:pos="426"/>
        </w:tabs>
        <w:spacing w:line="276" w:lineRule="auto"/>
        <w:ind w:left="284" w:hanging="284"/>
        <w:rPr>
          <w:rFonts w:ascii="Cambria" w:hAnsi="Cambria"/>
          <w:sz w:val="24"/>
          <w:szCs w:val="24"/>
        </w:rPr>
      </w:pPr>
      <w:r w:rsidRPr="00E43FFF">
        <w:rPr>
          <w:rFonts w:ascii="Cambria" w:hAnsi="Cambria" w:cs="Times"/>
          <w:b/>
          <w:bCs/>
          <w:sz w:val="24"/>
          <w:szCs w:val="24"/>
        </w:rPr>
        <w:lastRenderedPageBreak/>
        <w:t xml:space="preserve">Etap 1: </w:t>
      </w:r>
      <w:r w:rsidRPr="00E43FFF">
        <w:rPr>
          <w:rFonts w:ascii="Cambria" w:hAnsi="Cambria" w:cs="Times"/>
          <w:bCs/>
          <w:sz w:val="24"/>
          <w:szCs w:val="24"/>
        </w:rPr>
        <w:t xml:space="preserve">obejmuje wykonanie dokumentacji projektowo-kosztorysowej uzyskanie w imieniu Zamawiającego niezbędnych pozwoleń, uzgodnień, decyzji niezbędnych do rozpoczęcia robót – w terminie </w:t>
      </w:r>
      <w:r w:rsidRPr="00E43FFF">
        <w:rPr>
          <w:rFonts w:ascii="Cambria" w:hAnsi="Cambria" w:cs="Times"/>
          <w:b/>
          <w:sz w:val="24"/>
          <w:szCs w:val="24"/>
        </w:rPr>
        <w:t>do dnia 30 kwietnia 2021 r.</w:t>
      </w:r>
      <w:r>
        <w:rPr>
          <w:rFonts w:ascii="Cambria" w:hAnsi="Cambria" w:cs="Times"/>
          <w:b/>
          <w:sz w:val="24"/>
          <w:szCs w:val="24"/>
        </w:rPr>
        <w:t>,</w:t>
      </w:r>
    </w:p>
    <w:p w14:paraId="6DCF3D64" w14:textId="77777777" w:rsidR="00551A92" w:rsidRPr="00E43FFF" w:rsidRDefault="00551A92" w:rsidP="00551A92">
      <w:pPr>
        <w:pStyle w:val="Akapitzlist"/>
        <w:numPr>
          <w:ilvl w:val="0"/>
          <w:numId w:val="50"/>
        </w:numPr>
        <w:tabs>
          <w:tab w:val="left" w:pos="426"/>
        </w:tabs>
        <w:spacing w:line="276" w:lineRule="auto"/>
        <w:ind w:left="284" w:hanging="284"/>
        <w:rPr>
          <w:rFonts w:ascii="Cambria" w:eastAsia="Cambria" w:hAnsi="Cambria" w:cs="Cambria"/>
          <w:b/>
          <w:sz w:val="24"/>
          <w:szCs w:val="24"/>
          <w:u w:val="single"/>
        </w:rPr>
      </w:pPr>
      <w:r w:rsidRPr="00E43FFF">
        <w:rPr>
          <w:rFonts w:ascii="Cambria" w:hAnsi="Cambria" w:cs="Times"/>
          <w:b/>
          <w:bCs/>
          <w:sz w:val="24"/>
          <w:szCs w:val="24"/>
        </w:rPr>
        <w:t>Etap 2:</w:t>
      </w:r>
      <w:r w:rsidRPr="00E43FFF">
        <w:rPr>
          <w:rFonts w:ascii="Cambria" w:hAnsi="Cambria" w:cs="Times"/>
          <w:bCs/>
          <w:sz w:val="24"/>
          <w:szCs w:val="24"/>
        </w:rPr>
        <w:t xml:space="preserve"> wykonanie robót budowlanych – w terminie </w:t>
      </w:r>
      <w:r w:rsidRPr="00E43FFF">
        <w:rPr>
          <w:rFonts w:ascii="Cambria" w:hAnsi="Cambria" w:cs="Times"/>
          <w:b/>
          <w:sz w:val="24"/>
          <w:szCs w:val="24"/>
        </w:rPr>
        <w:t>do dnia 30 września 2021 r.</w:t>
      </w:r>
      <w:r w:rsidRPr="00E43FFF">
        <w:rPr>
          <w:rFonts w:ascii="Cambria" w:hAnsi="Cambria" w:cs="Cambria"/>
          <w:b/>
          <w:bCs/>
          <w:sz w:val="24"/>
          <w:szCs w:val="24"/>
        </w:rPr>
        <w:t xml:space="preserve"> </w:t>
      </w:r>
      <w:r w:rsidRPr="00E43FFF">
        <w:rPr>
          <w:rFonts w:ascii="Cambria" w:hAnsi="Cambria" w:cs="Cambria"/>
          <w:b/>
          <w:bCs/>
          <w:sz w:val="24"/>
          <w:szCs w:val="24"/>
          <w:u w:val="single"/>
        </w:rPr>
        <w:t>Za datę wykonania</w:t>
      </w:r>
      <w:r w:rsidRPr="00E43FFF">
        <w:rPr>
          <w:rFonts w:ascii="Cambria" w:hAnsi="Cambria" w:cs="Cambria"/>
          <w:sz w:val="24"/>
          <w:szCs w:val="24"/>
          <w:u w:val="single"/>
        </w:rPr>
        <w:t xml:space="preserve"> przez Wykonawcę zobowiązania wynikającego z niniejszej Umowy, uznaje się zgłoszenie przez Wykonawcę zakończenia wykonania robót budowlanych. </w:t>
      </w:r>
    </w:p>
    <w:p w14:paraId="7CE69FE6" w14:textId="77777777" w:rsidR="00551A92" w:rsidRPr="002062ED" w:rsidRDefault="00551A92" w:rsidP="002062ED">
      <w:pPr>
        <w:tabs>
          <w:tab w:val="left" w:pos="567"/>
        </w:tabs>
        <w:suppressAutoHyphens/>
        <w:spacing w:line="276" w:lineRule="auto"/>
        <w:ind w:left="709"/>
        <w:jc w:val="both"/>
        <w:rPr>
          <w:rFonts w:asciiTheme="majorHAnsi" w:eastAsia="Cambria" w:hAnsiTheme="majorHAnsi" w:cs="Cambria"/>
          <w:b/>
          <w:color w:val="000000" w:themeColor="text1"/>
          <w:u w:val="single"/>
        </w:rPr>
      </w:pPr>
    </w:p>
    <w:tbl>
      <w:tblPr>
        <w:tblW w:w="9068"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68"/>
      </w:tblGrid>
      <w:tr w:rsidR="00434948" w14:paraId="56BD6A7F" w14:textId="77777777" w:rsidTr="008C2D04">
        <w:trPr>
          <w:jc w:val="center"/>
        </w:trPr>
        <w:tc>
          <w:tcPr>
            <w:tcW w:w="9068" w:type="dxa"/>
            <w:tcBorders>
              <w:top w:val="single" w:sz="4" w:space="0" w:color="00000A"/>
              <w:bottom w:val="single" w:sz="4" w:space="0" w:color="00000A"/>
            </w:tcBorders>
            <w:shd w:val="clear" w:color="auto" w:fill="auto"/>
          </w:tcPr>
          <w:p w14:paraId="705A6CDC"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6</w:t>
            </w:r>
          </w:p>
          <w:p w14:paraId="580F1C4C"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WARUNKI UDZIAŁU W POSTĘPOWANIU</w:t>
            </w:r>
          </w:p>
        </w:tc>
      </w:tr>
    </w:tbl>
    <w:p w14:paraId="3BAB70A4" w14:textId="77777777" w:rsidR="00434948" w:rsidRDefault="00434948" w:rsidP="00434948">
      <w:pPr>
        <w:widowControl w:val="0"/>
        <w:spacing w:line="276" w:lineRule="auto"/>
        <w:ind w:left="709"/>
        <w:jc w:val="both"/>
        <w:outlineLvl w:val="3"/>
        <w:rPr>
          <w:rFonts w:asciiTheme="majorHAnsi" w:hAnsiTheme="majorHAnsi" w:cs="Arial"/>
          <w:bCs/>
        </w:rPr>
      </w:pPr>
    </w:p>
    <w:p w14:paraId="3B0D09A3" w14:textId="77777777" w:rsidR="00434948" w:rsidRDefault="00434948" w:rsidP="00434948">
      <w:pPr>
        <w:widowControl w:val="0"/>
        <w:spacing w:line="276" w:lineRule="auto"/>
        <w:ind w:left="360"/>
        <w:contextualSpacing/>
        <w:jc w:val="both"/>
        <w:outlineLvl w:val="3"/>
        <w:rPr>
          <w:rFonts w:asciiTheme="majorHAnsi" w:hAnsiTheme="majorHAnsi" w:cs="Arial"/>
          <w:bCs/>
          <w:vanish/>
        </w:rPr>
      </w:pPr>
    </w:p>
    <w:p w14:paraId="7E3785AE" w14:textId="77777777" w:rsidR="00434948" w:rsidRDefault="00434948" w:rsidP="00A857A3">
      <w:pPr>
        <w:numPr>
          <w:ilvl w:val="1"/>
          <w:numId w:val="17"/>
        </w:numPr>
        <w:spacing w:line="276" w:lineRule="auto"/>
        <w:ind w:left="567" w:hanging="567"/>
        <w:contextualSpacing/>
        <w:jc w:val="both"/>
        <w:rPr>
          <w:rFonts w:asciiTheme="majorHAnsi" w:hAnsiTheme="majorHAnsi" w:cs="Arial"/>
        </w:rPr>
      </w:pPr>
      <w:r>
        <w:rPr>
          <w:rFonts w:asciiTheme="majorHAnsi" w:hAnsiTheme="majorHAnsi" w:cs="Arial"/>
        </w:rPr>
        <w:t xml:space="preserve">O udzielenie zamówienia mogą ubiegać się Wykonawcy, którzy nie podlegają wykluczeniu oraz spełniają określone przez zamawiającego warunki udziału </w:t>
      </w:r>
      <w:r>
        <w:rPr>
          <w:rFonts w:asciiTheme="majorHAnsi" w:hAnsiTheme="majorHAnsi" w:cs="Arial"/>
        </w:rPr>
        <w:br/>
        <w:t>w postępowaniu.</w:t>
      </w:r>
    </w:p>
    <w:p w14:paraId="331071C0" w14:textId="77777777" w:rsidR="00434948" w:rsidRDefault="00434948" w:rsidP="00434948">
      <w:pPr>
        <w:spacing w:line="276" w:lineRule="auto"/>
        <w:ind w:left="567"/>
        <w:contextualSpacing/>
        <w:jc w:val="both"/>
        <w:rPr>
          <w:rFonts w:asciiTheme="majorHAnsi" w:hAnsiTheme="majorHAnsi" w:cs="Arial"/>
          <w:sz w:val="10"/>
          <w:szCs w:val="10"/>
        </w:rPr>
      </w:pPr>
    </w:p>
    <w:p w14:paraId="18E8B13D" w14:textId="77777777" w:rsidR="00434948" w:rsidRDefault="00434948" w:rsidP="00A857A3">
      <w:pPr>
        <w:numPr>
          <w:ilvl w:val="1"/>
          <w:numId w:val="17"/>
        </w:numPr>
        <w:spacing w:line="276" w:lineRule="auto"/>
        <w:ind w:left="567" w:hanging="567"/>
        <w:contextualSpacing/>
        <w:jc w:val="both"/>
        <w:rPr>
          <w:rFonts w:asciiTheme="majorHAnsi" w:hAnsiTheme="majorHAnsi" w:cs="Arial"/>
          <w:b/>
        </w:rPr>
      </w:pPr>
      <w:r>
        <w:rPr>
          <w:rFonts w:asciiTheme="majorHAnsi" w:hAnsiTheme="majorHAnsi" w:cs="Arial"/>
          <w:b/>
        </w:rPr>
        <w:t xml:space="preserve">O udzielenie zamówienia mogą ubiegać się Wykonawcy, którzy </w:t>
      </w:r>
      <w:r>
        <w:rPr>
          <w:rFonts w:asciiTheme="majorHAnsi" w:hAnsiTheme="majorHAnsi" w:cs="Arial"/>
          <w:b/>
          <w:u w:val="single"/>
        </w:rPr>
        <w:t>spełniają warunki dotyczące</w:t>
      </w:r>
      <w:r>
        <w:rPr>
          <w:rFonts w:asciiTheme="majorHAnsi" w:hAnsiTheme="majorHAnsi" w:cs="Arial"/>
          <w:b/>
        </w:rPr>
        <w:t>:</w:t>
      </w:r>
    </w:p>
    <w:p w14:paraId="31E42683" w14:textId="77777777" w:rsidR="00434948" w:rsidRDefault="00434948" w:rsidP="00434948">
      <w:pPr>
        <w:spacing w:line="276" w:lineRule="auto"/>
        <w:ind w:left="567"/>
        <w:contextualSpacing/>
        <w:jc w:val="both"/>
        <w:rPr>
          <w:rFonts w:asciiTheme="majorHAnsi" w:hAnsiTheme="majorHAnsi" w:cs="Arial"/>
          <w:b/>
          <w:sz w:val="10"/>
          <w:szCs w:val="10"/>
        </w:rPr>
      </w:pPr>
    </w:p>
    <w:p w14:paraId="18A62FA8" w14:textId="77777777" w:rsidR="00434948" w:rsidRDefault="00434948" w:rsidP="00A857A3">
      <w:pPr>
        <w:numPr>
          <w:ilvl w:val="2"/>
          <w:numId w:val="17"/>
        </w:numPr>
        <w:spacing w:line="276" w:lineRule="auto"/>
        <w:ind w:left="1276" w:hanging="709"/>
        <w:contextualSpacing/>
        <w:jc w:val="both"/>
        <w:rPr>
          <w:rFonts w:asciiTheme="majorHAnsi" w:hAnsiTheme="majorHAnsi" w:cs="Arial"/>
          <w:b/>
        </w:rPr>
      </w:pPr>
      <w:r>
        <w:rPr>
          <w:rFonts w:asciiTheme="majorHAnsi" w:hAnsiTheme="majorHAnsi" w:cs="Arial"/>
          <w:b/>
        </w:rPr>
        <w:t>kompetencji lub uprawnień do prowadzenia określonej działalności zawodowej, o ile wynika to z odrębnych przepisów:</w:t>
      </w:r>
    </w:p>
    <w:p w14:paraId="3A7EFF1F" w14:textId="77777777" w:rsidR="00434948" w:rsidRDefault="00434948" w:rsidP="00434948">
      <w:pPr>
        <w:spacing w:line="276" w:lineRule="auto"/>
        <w:ind w:left="1083" w:firstLine="141"/>
        <w:jc w:val="both"/>
        <w:rPr>
          <w:rFonts w:asciiTheme="majorHAnsi" w:hAnsiTheme="majorHAnsi"/>
          <w:i/>
        </w:rPr>
      </w:pPr>
      <w:r>
        <w:rPr>
          <w:rFonts w:asciiTheme="majorHAnsi" w:hAnsiTheme="majorHAnsi"/>
          <w:i/>
        </w:rPr>
        <w:t>Zamawiający nie określa warunku w ww. zakresie.</w:t>
      </w:r>
    </w:p>
    <w:p w14:paraId="350E1FDB" w14:textId="77777777" w:rsidR="00434948" w:rsidRDefault="00434948" w:rsidP="00434948">
      <w:pPr>
        <w:spacing w:line="276" w:lineRule="auto"/>
        <w:ind w:left="1083" w:firstLine="141"/>
        <w:jc w:val="both"/>
        <w:rPr>
          <w:rFonts w:asciiTheme="majorHAnsi" w:hAnsiTheme="majorHAnsi"/>
          <w:i/>
          <w:sz w:val="10"/>
          <w:szCs w:val="10"/>
        </w:rPr>
      </w:pPr>
    </w:p>
    <w:p w14:paraId="79E8D4FE" w14:textId="77777777" w:rsidR="00434948" w:rsidRDefault="00434948" w:rsidP="00A857A3">
      <w:pPr>
        <w:numPr>
          <w:ilvl w:val="2"/>
          <w:numId w:val="17"/>
        </w:numPr>
        <w:spacing w:line="276" w:lineRule="auto"/>
        <w:ind w:left="1276" w:hanging="657"/>
        <w:contextualSpacing/>
        <w:jc w:val="both"/>
        <w:rPr>
          <w:rFonts w:asciiTheme="majorHAnsi" w:hAnsiTheme="majorHAnsi" w:cs="Arial"/>
          <w:b/>
        </w:rPr>
      </w:pPr>
      <w:r>
        <w:rPr>
          <w:rFonts w:asciiTheme="majorHAnsi" w:hAnsiTheme="majorHAnsi" w:cs="Arial"/>
          <w:b/>
        </w:rPr>
        <w:t>sytuacji ekonomicznej lub finansowej.</w:t>
      </w:r>
    </w:p>
    <w:p w14:paraId="74401C91" w14:textId="77777777" w:rsidR="00434948" w:rsidRDefault="00434948" w:rsidP="00434948">
      <w:pPr>
        <w:spacing w:line="276" w:lineRule="auto"/>
        <w:ind w:left="927" w:firstLine="349"/>
        <w:jc w:val="both"/>
        <w:rPr>
          <w:rFonts w:asciiTheme="majorHAnsi" w:hAnsiTheme="majorHAnsi"/>
          <w:i/>
        </w:rPr>
      </w:pPr>
      <w:r>
        <w:rPr>
          <w:rFonts w:asciiTheme="majorHAnsi" w:hAnsiTheme="majorHAnsi"/>
          <w:i/>
        </w:rPr>
        <w:t>Zamawiający nie określa warunku w ww. zakresie.</w:t>
      </w:r>
    </w:p>
    <w:p w14:paraId="5A94D019" w14:textId="77777777" w:rsidR="00434948" w:rsidRDefault="00434948" w:rsidP="00434948">
      <w:pPr>
        <w:spacing w:line="276" w:lineRule="auto"/>
        <w:ind w:left="1276"/>
        <w:contextualSpacing/>
        <w:jc w:val="both"/>
        <w:rPr>
          <w:rFonts w:asciiTheme="majorHAnsi" w:hAnsiTheme="majorHAnsi" w:cs="Arial"/>
          <w:b/>
          <w:sz w:val="10"/>
          <w:szCs w:val="10"/>
        </w:rPr>
      </w:pPr>
    </w:p>
    <w:p w14:paraId="1A003ECE" w14:textId="77777777" w:rsidR="00434948" w:rsidRDefault="00434948" w:rsidP="00A857A3">
      <w:pPr>
        <w:numPr>
          <w:ilvl w:val="2"/>
          <w:numId w:val="17"/>
        </w:numPr>
        <w:spacing w:line="276" w:lineRule="auto"/>
        <w:ind w:left="1276" w:hanging="709"/>
        <w:contextualSpacing/>
        <w:jc w:val="both"/>
        <w:rPr>
          <w:rFonts w:asciiTheme="majorHAnsi" w:hAnsiTheme="majorHAnsi" w:cs="Arial"/>
          <w:b/>
        </w:rPr>
      </w:pPr>
      <w:r>
        <w:rPr>
          <w:rFonts w:asciiTheme="majorHAnsi" w:hAnsiTheme="majorHAnsi" w:cs="Arial"/>
          <w:b/>
        </w:rPr>
        <w:t>zdolności technicznej lub zawodowej.</w:t>
      </w:r>
    </w:p>
    <w:p w14:paraId="167611A5" w14:textId="77777777" w:rsidR="00434948" w:rsidRDefault="00434948" w:rsidP="00A857A3">
      <w:pPr>
        <w:numPr>
          <w:ilvl w:val="1"/>
          <w:numId w:val="22"/>
        </w:numPr>
        <w:tabs>
          <w:tab w:val="left" w:pos="1560"/>
        </w:tabs>
        <w:spacing w:line="276" w:lineRule="auto"/>
        <w:ind w:hanging="164"/>
        <w:contextualSpacing/>
        <w:jc w:val="both"/>
        <w:rPr>
          <w:rFonts w:asciiTheme="majorHAnsi" w:hAnsiTheme="majorHAnsi" w:cs="Arial"/>
          <w:b/>
          <w:color w:val="000000" w:themeColor="text1"/>
        </w:rPr>
      </w:pPr>
      <w:r>
        <w:rPr>
          <w:rFonts w:asciiTheme="majorHAnsi" w:hAnsiTheme="majorHAnsi" w:cs="Arial"/>
          <w:b/>
          <w:color w:val="000000" w:themeColor="text1"/>
        </w:rPr>
        <w:t>Wiedza i doświadczenie:</w:t>
      </w:r>
    </w:p>
    <w:p w14:paraId="4A8FB23E" w14:textId="77777777" w:rsidR="00434948" w:rsidRDefault="00434948" w:rsidP="00434948">
      <w:pPr>
        <w:spacing w:before="20" w:line="276" w:lineRule="auto"/>
        <w:ind w:left="853" w:firstLine="707"/>
        <w:contextualSpacing/>
        <w:jc w:val="both"/>
        <w:rPr>
          <w:rFonts w:asciiTheme="majorHAnsi" w:hAnsiTheme="majorHAnsi" w:cs="Helvetica"/>
          <w:bCs/>
          <w:i/>
          <w:color w:val="000000"/>
          <w:u w:val="single"/>
        </w:rPr>
      </w:pPr>
      <w:r>
        <w:rPr>
          <w:rFonts w:asciiTheme="majorHAnsi" w:hAnsiTheme="majorHAnsi" w:cs="Helvetica"/>
          <w:bCs/>
          <w:i/>
          <w:color w:val="000000"/>
          <w:u w:val="single"/>
        </w:rPr>
        <w:t>Opis sposobu dokonywania oceny spełniania tego warunku:</w:t>
      </w:r>
    </w:p>
    <w:p w14:paraId="4B558EC3" w14:textId="4B60D237" w:rsidR="00EA0D66" w:rsidRPr="00551A92" w:rsidRDefault="00434948" w:rsidP="00551A92">
      <w:pPr>
        <w:spacing w:line="276" w:lineRule="auto"/>
        <w:ind w:left="1560"/>
        <w:contextualSpacing/>
        <w:jc w:val="both"/>
        <w:rPr>
          <w:rFonts w:ascii="Cambria" w:hAnsi="Cambria"/>
        </w:rPr>
      </w:pPr>
      <w:r>
        <w:rPr>
          <w:rFonts w:ascii="Cambria" w:hAnsi="Cambria"/>
        </w:rPr>
        <w:t xml:space="preserve">Wykonawca winien wykazać, że wykonał należycie oraz zgodnie </w:t>
      </w:r>
      <w:r>
        <w:rPr>
          <w:rFonts w:ascii="Cambria" w:hAnsi="Cambria"/>
        </w:rPr>
        <w:br/>
        <w:t xml:space="preserve">z przepisami prawa budowlanego i prawidłowo ukończył nie wcześniej </w:t>
      </w:r>
      <w:r w:rsidRPr="0096430C">
        <w:rPr>
          <w:rFonts w:ascii="Cambria" w:hAnsi="Cambria"/>
        </w:rPr>
        <w:t xml:space="preserve">niż </w:t>
      </w:r>
      <w:r w:rsidRPr="00AB370D">
        <w:rPr>
          <w:rFonts w:ascii="Cambria" w:hAnsi="Cambria"/>
          <w:b/>
        </w:rPr>
        <w:t xml:space="preserve">w okresie ostatnich 5 lat przed upływem terminu składania </w:t>
      </w:r>
      <w:r w:rsidRPr="00EA0D66">
        <w:rPr>
          <w:rFonts w:ascii="Cambria" w:hAnsi="Cambria"/>
          <w:b/>
        </w:rPr>
        <w:t>ofert</w:t>
      </w:r>
      <w:r w:rsidRPr="00EA0D66">
        <w:rPr>
          <w:rFonts w:ascii="Cambria" w:hAnsi="Cambria"/>
        </w:rPr>
        <w:t xml:space="preserve">, </w:t>
      </w:r>
      <w:r w:rsidR="00C729C5" w:rsidRPr="00EA0D66">
        <w:rPr>
          <w:rFonts w:ascii="Cambria" w:hAnsi="Cambria"/>
        </w:rPr>
        <w:t xml:space="preserve">a jeżeli okres prowadzenia działalności jest krótszy - w tym okresie: </w:t>
      </w:r>
      <w:r w:rsidR="00EA0D66" w:rsidRPr="00551A92">
        <w:rPr>
          <w:rFonts w:ascii="Cambria" w:hAnsi="Cambria"/>
          <w:b/>
        </w:rPr>
        <w:t>co najmniej</w:t>
      </w:r>
      <w:r w:rsidR="00EA0D66" w:rsidRPr="00551A92">
        <w:rPr>
          <w:rFonts w:ascii="Cambria" w:hAnsi="Cambria"/>
        </w:rPr>
        <w:t xml:space="preserve"> </w:t>
      </w:r>
      <w:r w:rsidR="00EA0D66" w:rsidRPr="00551A92">
        <w:rPr>
          <w:rFonts w:ascii="Cambria" w:hAnsi="Cambria"/>
          <w:b/>
        </w:rPr>
        <w:t xml:space="preserve">jedną robotę budowlaną o wartości minimum 300.000,00 zł brutto, która </w:t>
      </w:r>
      <w:r w:rsidR="00EA0D66" w:rsidRPr="00551A92">
        <w:rPr>
          <w:rFonts w:ascii="Cambria" w:hAnsi="Cambria" w:cs="Arial"/>
          <w:b/>
        </w:rPr>
        <w:t>polegała na budowie</w:t>
      </w:r>
      <w:r w:rsidR="00EA0D66">
        <w:rPr>
          <w:rStyle w:val="Zakotwiczenieprzypisudolnego"/>
          <w:rFonts w:ascii="Cambria" w:hAnsi="Cambria" w:cs="Arial"/>
          <w:b/>
        </w:rPr>
        <w:footnoteReference w:id="1"/>
      </w:r>
      <w:r w:rsidR="00EA0D66" w:rsidRPr="00551A92">
        <w:rPr>
          <w:rFonts w:ascii="Cambria" w:hAnsi="Cambria" w:cs="Arial"/>
          <w:b/>
        </w:rPr>
        <w:t xml:space="preserve"> lub przebudowie</w:t>
      </w:r>
      <w:r w:rsidR="00EA0D66">
        <w:rPr>
          <w:rStyle w:val="Zakotwiczenieprzypisudolnego"/>
          <w:rFonts w:ascii="Cambria" w:hAnsi="Cambria" w:cs="Arial"/>
          <w:b/>
        </w:rPr>
        <w:footnoteReference w:id="2"/>
      </w:r>
      <w:r w:rsidR="00EA0D66" w:rsidRPr="00551A92">
        <w:rPr>
          <w:rFonts w:ascii="Cambria" w:hAnsi="Cambria" w:cs="Arial"/>
          <w:b/>
        </w:rPr>
        <w:t xml:space="preserve"> lub </w:t>
      </w:r>
      <w:r w:rsidR="00EA0D66" w:rsidRPr="00551A92">
        <w:rPr>
          <w:rFonts w:ascii="Cambria" w:hAnsi="Cambria" w:cs="Arial"/>
          <w:b/>
        </w:rPr>
        <w:lastRenderedPageBreak/>
        <w:t>remoncie</w:t>
      </w:r>
      <w:r w:rsidR="00EA0D66">
        <w:rPr>
          <w:rStyle w:val="Zakotwiczenieprzypisudolnego"/>
          <w:rFonts w:ascii="Cambria" w:hAnsi="Cambria" w:cs="Arial"/>
          <w:b/>
        </w:rPr>
        <w:footnoteReference w:id="3"/>
      </w:r>
      <w:r w:rsidR="00EA0D66" w:rsidRPr="00551A92">
        <w:rPr>
          <w:rFonts w:ascii="Cambria" w:hAnsi="Cambria" w:cs="Arial"/>
          <w:b/>
        </w:rPr>
        <w:t xml:space="preserve"> budynku w zakres, której wchodziło docieplenie ścian zewnętrznych i wykonanie lub remont lub wymiana  </w:t>
      </w:r>
      <w:r w:rsidR="00551A92">
        <w:rPr>
          <w:rFonts w:ascii="Cambria" w:hAnsi="Cambria" w:cs="Arial"/>
          <w:b/>
        </w:rPr>
        <w:br/>
      </w:r>
      <w:r w:rsidR="00EA0D66" w:rsidRPr="00551A92">
        <w:rPr>
          <w:rFonts w:ascii="Cambria" w:hAnsi="Cambria" w:cs="Arial"/>
          <w:b/>
        </w:rPr>
        <w:t>instalacji c.o.</w:t>
      </w:r>
    </w:p>
    <w:p w14:paraId="68759A4F" w14:textId="77777777" w:rsidR="00434948" w:rsidRDefault="00434948" w:rsidP="00434948">
      <w:pPr>
        <w:spacing w:line="276" w:lineRule="auto"/>
        <w:ind w:left="1843"/>
        <w:rPr>
          <w:rFonts w:ascii="Cambria" w:hAnsi="Cambria"/>
          <w:sz w:val="10"/>
          <w:szCs w:val="10"/>
        </w:rPr>
      </w:pPr>
    </w:p>
    <w:p w14:paraId="2DE122B7" w14:textId="77777777" w:rsidR="00434948" w:rsidRDefault="00434948" w:rsidP="00A857A3">
      <w:pPr>
        <w:numPr>
          <w:ilvl w:val="1"/>
          <w:numId w:val="22"/>
        </w:numPr>
        <w:spacing w:line="276" w:lineRule="auto"/>
        <w:ind w:left="1560" w:hanging="284"/>
        <w:contextualSpacing/>
        <w:rPr>
          <w:rFonts w:asciiTheme="majorHAnsi" w:hAnsiTheme="majorHAnsi"/>
          <w:b/>
        </w:rPr>
      </w:pPr>
      <w:r>
        <w:rPr>
          <w:rFonts w:asciiTheme="majorHAnsi" w:hAnsiTheme="majorHAnsi"/>
          <w:b/>
        </w:rPr>
        <w:t>Potencjał kadrowy:</w:t>
      </w:r>
    </w:p>
    <w:p w14:paraId="30FDA2A5" w14:textId="5C6D69FC" w:rsidR="00434948" w:rsidRDefault="00434948" w:rsidP="00434948">
      <w:pPr>
        <w:spacing w:line="276" w:lineRule="auto"/>
        <w:ind w:left="1560"/>
        <w:jc w:val="both"/>
        <w:rPr>
          <w:rFonts w:asciiTheme="majorHAnsi" w:hAnsiTheme="majorHAnsi"/>
        </w:rPr>
      </w:pPr>
      <w:r>
        <w:rPr>
          <w:rFonts w:asciiTheme="majorHAnsi" w:hAnsiTheme="majorHAnsi"/>
        </w:rPr>
        <w:t xml:space="preserve">Wykonawca musi wskazać osoby, które będą uczestniczyć </w:t>
      </w:r>
      <w:r>
        <w:rPr>
          <w:rFonts w:asciiTheme="majorHAnsi" w:hAnsiTheme="majorHAnsi"/>
        </w:rPr>
        <w:br/>
        <w:t>w wykonywaniu zamówienia, odpowiedzialne kierowanie robotami budowlanymi - legitymujące się kwalifikacjami zawodowymi niez</w:t>
      </w:r>
      <w:r w:rsidR="00C07A1C">
        <w:rPr>
          <w:rFonts w:asciiTheme="majorHAnsi" w:hAnsiTheme="majorHAnsi"/>
        </w:rPr>
        <w:t>będnymi do wykonania zamówienia</w:t>
      </w:r>
      <w:r w:rsidR="00C07A1C" w:rsidRPr="00CC0285">
        <w:rPr>
          <w:rFonts w:ascii="Cambria" w:hAnsi="Cambria"/>
          <w:color w:val="000000" w:themeColor="text1"/>
        </w:rPr>
        <w:t>:</w:t>
      </w:r>
    </w:p>
    <w:p w14:paraId="0BCFE27B" w14:textId="77777777" w:rsidR="00C07A1C" w:rsidRPr="00C07A1C" w:rsidRDefault="00B20556" w:rsidP="00A857A3">
      <w:pPr>
        <w:numPr>
          <w:ilvl w:val="0"/>
          <w:numId w:val="52"/>
        </w:numPr>
        <w:tabs>
          <w:tab w:val="left" w:pos="1560"/>
        </w:tabs>
        <w:spacing w:line="276" w:lineRule="auto"/>
        <w:ind w:left="1843" w:hanging="283"/>
        <w:contextualSpacing/>
        <w:jc w:val="both"/>
        <w:rPr>
          <w:rFonts w:ascii="Cambria" w:hAnsi="Cambria"/>
          <w:color w:val="000000"/>
        </w:rPr>
      </w:pPr>
      <w:r w:rsidRPr="00B20556">
        <w:rPr>
          <w:rFonts w:ascii="Cambria" w:hAnsi="Cambria" w:cs="Cambria"/>
        </w:rPr>
        <w:t>min. jedną</w:t>
      </w:r>
      <w:r w:rsidRPr="00B20556">
        <w:rPr>
          <w:rFonts w:ascii="Cambria" w:hAnsi="Cambria" w:cs="Cambria"/>
          <w:b/>
        </w:rPr>
        <w:t xml:space="preserve"> osobą posiadającą </w:t>
      </w:r>
      <w:r w:rsidRPr="00B20556">
        <w:rPr>
          <w:rFonts w:ascii="Cambria" w:hAnsi="Cambria"/>
          <w:b/>
          <w:color w:val="000000" w:themeColor="text1"/>
        </w:rPr>
        <w:t>odpowiednie</w:t>
      </w:r>
      <w:r w:rsidRPr="00B20556">
        <w:rPr>
          <w:rFonts w:ascii="Cambria" w:hAnsi="Cambria" w:cs="Cambria"/>
          <w:b/>
        </w:rPr>
        <w:t xml:space="preserve"> uprawnienia budowlane do kierowania robotami budowlanymi </w:t>
      </w:r>
      <w:r w:rsidRPr="00B20556">
        <w:rPr>
          <w:rFonts w:ascii="Cambria" w:hAnsi="Cambria" w:cs="Cambria"/>
          <w:b/>
        </w:rPr>
        <w:br/>
        <w:t xml:space="preserve">w specjalności </w:t>
      </w:r>
      <w:proofErr w:type="spellStart"/>
      <w:r w:rsidRPr="00B20556">
        <w:rPr>
          <w:rFonts w:ascii="Cambria" w:hAnsi="Cambria" w:cs="Cambria"/>
          <w:b/>
        </w:rPr>
        <w:t>konstrukcyjno</w:t>
      </w:r>
      <w:proofErr w:type="spellEnd"/>
      <w:r w:rsidRPr="00B20556">
        <w:rPr>
          <w:rFonts w:ascii="Cambria" w:hAnsi="Cambria" w:cs="Cambria"/>
          <w:b/>
        </w:rPr>
        <w:t xml:space="preserve"> – budowlanej, których zakres uprawnia go do kierowania robotami objętymi przedmiotem zamówienia </w:t>
      </w:r>
      <w:r w:rsidRPr="00B20556">
        <w:rPr>
          <w:rFonts w:ascii="Cambria" w:hAnsi="Cambria" w:cs="Cambria"/>
        </w:rPr>
        <w:t>lub odpowiadające im równoważne uprawnienia budowlane wydane na podstawie wcześniej obowiązujących przepisów, a w przypadku Wykonawców zagranicznych – uprawnienia budowlane do kierowania robotami równoważne do wyżej wskazanych,</w:t>
      </w:r>
    </w:p>
    <w:p w14:paraId="479AF827" w14:textId="77777777" w:rsidR="00C07A1C" w:rsidRPr="00C07A1C" w:rsidRDefault="00B20556" w:rsidP="00A857A3">
      <w:pPr>
        <w:numPr>
          <w:ilvl w:val="0"/>
          <w:numId w:val="52"/>
        </w:numPr>
        <w:tabs>
          <w:tab w:val="left" w:pos="1560"/>
        </w:tabs>
        <w:spacing w:line="276" w:lineRule="auto"/>
        <w:ind w:left="1843" w:hanging="283"/>
        <w:contextualSpacing/>
        <w:jc w:val="both"/>
        <w:rPr>
          <w:rFonts w:ascii="Cambria" w:hAnsi="Cambria"/>
          <w:color w:val="000000"/>
        </w:rPr>
      </w:pPr>
      <w:r w:rsidRPr="00C07A1C">
        <w:rPr>
          <w:rFonts w:ascii="Cambria" w:hAnsi="Cambria"/>
          <w:color w:val="000000" w:themeColor="text1"/>
        </w:rPr>
        <w:t xml:space="preserve">min. jedną </w:t>
      </w:r>
      <w:r w:rsidRPr="00C07A1C">
        <w:rPr>
          <w:rFonts w:ascii="Cambria" w:hAnsi="Cambria"/>
          <w:b/>
          <w:color w:val="000000" w:themeColor="text1"/>
        </w:rPr>
        <w:t xml:space="preserve">osobą posiadającą odpowiednie uprawnienia budowlane do kierowania robotami budowlanymi </w:t>
      </w:r>
      <w:r w:rsidRPr="00C07A1C">
        <w:rPr>
          <w:rFonts w:ascii="Cambria" w:hAnsi="Cambria"/>
          <w:b/>
          <w:color w:val="000000" w:themeColor="text1"/>
        </w:rPr>
        <w:br/>
        <w:t xml:space="preserve">w specjalności instalacyjnej w zakresie instalacji i urządzeń cieplnych, </w:t>
      </w:r>
      <w:r w:rsidRPr="00C07A1C">
        <w:rPr>
          <w:rFonts w:ascii="Cambria" w:hAnsi="Cambria" w:cs="Cambria"/>
          <w:b/>
        </w:rPr>
        <w:t>których zakres uprawnia go do kierowania robotami objętymi przedmiotem zamówienia</w:t>
      </w:r>
      <w:r w:rsidRPr="00C07A1C">
        <w:rPr>
          <w:rFonts w:ascii="Cambria" w:hAnsi="Cambria"/>
          <w:color w:val="000000" w:themeColor="text1"/>
        </w:rPr>
        <w:t xml:space="preserve"> lub odpowiadające im równoważne uprawnienia budowlane wydane na podstawie wcześniej obowiązujących przepisów, a w przypadku Wykonawców zagranicznych – uprawnienia budowlane do kierowania robotami równoważne do wyżej wskazanych.</w:t>
      </w:r>
    </w:p>
    <w:p w14:paraId="73E53287" w14:textId="1F2ED5EC" w:rsidR="00C07A1C" w:rsidRPr="00C07A1C" w:rsidRDefault="00C07A1C" w:rsidP="00A857A3">
      <w:pPr>
        <w:numPr>
          <w:ilvl w:val="0"/>
          <w:numId w:val="52"/>
        </w:numPr>
        <w:tabs>
          <w:tab w:val="left" w:pos="1560"/>
        </w:tabs>
        <w:spacing w:line="276" w:lineRule="auto"/>
        <w:ind w:left="1843" w:hanging="283"/>
        <w:contextualSpacing/>
        <w:jc w:val="both"/>
        <w:rPr>
          <w:rFonts w:ascii="Cambria" w:hAnsi="Cambria"/>
          <w:color w:val="000000"/>
        </w:rPr>
      </w:pPr>
      <w:r w:rsidRPr="00C07A1C">
        <w:rPr>
          <w:rFonts w:ascii="Cambria" w:hAnsi="Cambria" w:cs="Cambria"/>
        </w:rPr>
        <w:t xml:space="preserve">min. jedną </w:t>
      </w:r>
      <w:r w:rsidRPr="00C07A1C">
        <w:rPr>
          <w:rFonts w:ascii="Cambria" w:hAnsi="Cambria" w:cs="Cambria"/>
          <w:b/>
        </w:rPr>
        <w:t xml:space="preserve">osobą posiadającą uprawnienia budowlane </w:t>
      </w:r>
      <w:r w:rsidRPr="00C07A1C">
        <w:rPr>
          <w:rFonts w:ascii="Cambria" w:hAnsi="Cambria" w:cs="Cambria"/>
          <w:b/>
        </w:rPr>
        <w:br/>
        <w:t xml:space="preserve">do kierowania robotami budowlanymi w specjalności instalacyjnej w zakresie instalacji i urządzeń elektrycznych </w:t>
      </w:r>
      <w:r w:rsidRPr="00C07A1C">
        <w:rPr>
          <w:rFonts w:ascii="Cambria" w:hAnsi="Cambria" w:cs="Cambria"/>
          <w:b/>
        </w:rPr>
        <w:br/>
        <w:t xml:space="preserve">i elektroenergetycznych, których zakres uprawnia go do kierowania robotami objętymi przedmiotem zamówienia </w:t>
      </w:r>
      <w:r w:rsidRPr="00C07A1C">
        <w:rPr>
          <w:rFonts w:ascii="Cambria" w:hAnsi="Cambria" w:cs="Cambria"/>
        </w:rPr>
        <w:t xml:space="preserve">lub odpowiadające im równoważne uprawnienia budowlane wydane na podstawie wcześniej obowiązujących przepisów, a w przypadku </w:t>
      </w:r>
      <w:r w:rsidRPr="00C07A1C">
        <w:rPr>
          <w:rFonts w:ascii="Cambria" w:hAnsi="Cambria" w:cs="Cambria"/>
        </w:rPr>
        <w:lastRenderedPageBreak/>
        <w:t>Wykonawców zagranicznych – uprawnienia budowlane do kierowania robotami równoważne do wyżej wskazanych,</w:t>
      </w:r>
    </w:p>
    <w:p w14:paraId="6DCC4840" w14:textId="77777777" w:rsidR="00B20556" w:rsidRDefault="00B20556" w:rsidP="00B20556">
      <w:pPr>
        <w:tabs>
          <w:tab w:val="left" w:pos="1560"/>
        </w:tabs>
        <w:spacing w:line="276" w:lineRule="auto"/>
        <w:ind w:left="1843"/>
        <w:contextualSpacing/>
        <w:jc w:val="both"/>
      </w:pPr>
    </w:p>
    <w:p w14:paraId="6C87D8DD" w14:textId="77777777" w:rsidR="00551A92" w:rsidRDefault="00551A92" w:rsidP="00B20556">
      <w:pPr>
        <w:tabs>
          <w:tab w:val="left" w:pos="1560"/>
        </w:tabs>
        <w:spacing w:line="276" w:lineRule="auto"/>
        <w:ind w:left="1843"/>
        <w:contextualSpacing/>
        <w:jc w:val="both"/>
      </w:pPr>
    </w:p>
    <w:p w14:paraId="0DF85E75" w14:textId="77777777" w:rsidR="00C07A1C" w:rsidRDefault="00C07A1C" w:rsidP="00C07A1C">
      <w:pPr>
        <w:spacing w:line="276" w:lineRule="auto"/>
        <w:ind w:left="567"/>
        <w:jc w:val="center"/>
        <w:rPr>
          <w:rFonts w:ascii="Cambria" w:hAnsi="Cambria" w:cs="Cambria"/>
          <w:b/>
          <w:bCs/>
        </w:rPr>
      </w:pPr>
      <w:r>
        <w:rPr>
          <w:rFonts w:ascii="Cambria" w:hAnsi="Cambria" w:cs="Cambria"/>
          <w:b/>
          <w:bCs/>
        </w:rPr>
        <w:t xml:space="preserve">DODATKOWE INFORMACJE DOTYCZĄCE WARUNKÓW </w:t>
      </w:r>
      <w:r>
        <w:rPr>
          <w:rFonts w:ascii="Cambria" w:hAnsi="Cambria" w:cs="Cambria"/>
          <w:b/>
          <w:bCs/>
        </w:rPr>
        <w:br/>
        <w:t>UDZIAŁU W POSTĘPOWANIU:</w:t>
      </w:r>
    </w:p>
    <w:p w14:paraId="0C4C6C40" w14:textId="77777777" w:rsidR="00C07A1C" w:rsidRPr="00CC0285" w:rsidRDefault="00C07A1C" w:rsidP="00C07A1C">
      <w:pPr>
        <w:spacing w:line="276" w:lineRule="auto"/>
        <w:ind w:left="567"/>
        <w:jc w:val="center"/>
        <w:rPr>
          <w:rFonts w:ascii="Cambria" w:hAnsi="Cambria" w:cs="Cambria"/>
          <w:b/>
          <w:bCs/>
          <w:sz w:val="10"/>
          <w:szCs w:val="10"/>
        </w:rPr>
      </w:pPr>
    </w:p>
    <w:tbl>
      <w:tblPr>
        <w:tblStyle w:val="Tabela-Siatka"/>
        <w:tblW w:w="7931" w:type="dxa"/>
        <w:tblInd w:w="1251" w:type="dxa"/>
        <w:tblLook w:val="04A0" w:firstRow="1" w:lastRow="0" w:firstColumn="1" w:lastColumn="0" w:noHBand="0" w:noVBand="1"/>
      </w:tblPr>
      <w:tblGrid>
        <w:gridCol w:w="7931"/>
      </w:tblGrid>
      <w:tr w:rsidR="00C07A1C" w14:paraId="3EFEFF53" w14:textId="77777777" w:rsidTr="009D7354">
        <w:tc>
          <w:tcPr>
            <w:tcW w:w="7931" w:type="dxa"/>
            <w:shd w:val="clear" w:color="auto" w:fill="auto"/>
          </w:tcPr>
          <w:p w14:paraId="6AE17A23" w14:textId="77777777" w:rsidR="00C07A1C" w:rsidRDefault="00C07A1C" w:rsidP="00A857A3">
            <w:pPr>
              <w:pStyle w:val="Akapitzlist"/>
              <w:numPr>
                <w:ilvl w:val="0"/>
                <w:numId w:val="53"/>
              </w:numPr>
              <w:tabs>
                <w:tab w:val="left" w:pos="303"/>
              </w:tabs>
              <w:spacing w:before="0" w:after="0" w:line="276" w:lineRule="auto"/>
              <w:ind w:left="303" w:hanging="303"/>
              <w:rPr>
                <w:rFonts w:ascii="Cambria" w:hAnsi="Cambria" w:cs="Helvetica"/>
                <w:b/>
                <w:i/>
                <w:color w:val="000000"/>
                <w:sz w:val="24"/>
                <w:szCs w:val="24"/>
              </w:rPr>
            </w:pPr>
            <w:r w:rsidRPr="006A57FA">
              <w:rPr>
                <w:rFonts w:ascii="Cambria" w:hAnsi="Cambria" w:cs="Helvetica"/>
                <w:b/>
                <w:i/>
                <w:color w:val="000000"/>
                <w:sz w:val="24"/>
                <w:szCs w:val="24"/>
              </w:rPr>
              <w:t xml:space="preserve">Wykonawca powinien w wykazie robót wyraźnie określić zakres </w:t>
            </w:r>
            <w:r w:rsidRPr="006A57FA">
              <w:rPr>
                <w:rFonts w:ascii="Cambria" w:hAnsi="Cambria" w:cs="Helvetica"/>
                <w:b/>
                <w:i/>
                <w:color w:val="000000"/>
                <w:sz w:val="24"/>
                <w:szCs w:val="24"/>
              </w:rPr>
              <w:br/>
              <w:t>i wartość robót, aby można było ustalić, czy spełnia warunek udziału w postępowaniu.</w:t>
            </w:r>
          </w:p>
          <w:p w14:paraId="09EF296F" w14:textId="77777777" w:rsidR="00C07A1C" w:rsidRPr="006A57FA" w:rsidRDefault="00C07A1C" w:rsidP="00A857A3">
            <w:pPr>
              <w:pStyle w:val="Akapitzlist"/>
              <w:numPr>
                <w:ilvl w:val="0"/>
                <w:numId w:val="53"/>
              </w:numPr>
              <w:tabs>
                <w:tab w:val="left" w:pos="303"/>
              </w:tabs>
              <w:spacing w:before="0" w:after="0" w:line="276" w:lineRule="auto"/>
              <w:ind w:left="303" w:hanging="303"/>
              <w:rPr>
                <w:rFonts w:ascii="Cambria" w:hAnsi="Cambria" w:cs="Helvetica"/>
                <w:b/>
                <w:i/>
                <w:color w:val="000000"/>
                <w:sz w:val="24"/>
                <w:szCs w:val="24"/>
              </w:rPr>
            </w:pPr>
            <w:r w:rsidRPr="006A57FA">
              <w:rPr>
                <w:rFonts w:ascii="Cambria" w:hAnsi="Cambria" w:cs="Helvetica"/>
                <w:i/>
                <w:color w:val="000000"/>
                <w:sz w:val="24"/>
                <w:szCs w:val="24"/>
              </w:rPr>
              <w:t>Wartości podane w dokumentach w walutach innych niż wskazane przez Zamawiającego będą przeliczane wg średniego kursu NBP na dzień publikacji ogłoszenia.</w:t>
            </w:r>
          </w:p>
          <w:p w14:paraId="37154AE9" w14:textId="77777777" w:rsidR="00C07A1C" w:rsidRPr="006A57FA" w:rsidRDefault="00C07A1C" w:rsidP="00A857A3">
            <w:pPr>
              <w:pStyle w:val="Akapitzlist"/>
              <w:numPr>
                <w:ilvl w:val="0"/>
                <w:numId w:val="53"/>
              </w:numPr>
              <w:tabs>
                <w:tab w:val="left" w:pos="303"/>
              </w:tabs>
              <w:spacing w:before="0" w:after="0" w:line="276" w:lineRule="auto"/>
              <w:ind w:left="303" w:hanging="303"/>
              <w:rPr>
                <w:rFonts w:ascii="Cambria" w:hAnsi="Cambria" w:cs="Helvetica"/>
                <w:b/>
                <w:i/>
                <w:color w:val="000000"/>
                <w:sz w:val="24"/>
                <w:szCs w:val="24"/>
              </w:rPr>
            </w:pPr>
            <w:r w:rsidRPr="006A57FA">
              <w:rPr>
                <w:rFonts w:ascii="Cambria" w:hAnsi="Cambria" w:cs="Arial"/>
                <w:i/>
                <w:sz w:val="24"/>
                <w:szCs w:val="24"/>
              </w:rPr>
              <w:t xml:space="preserve">Przez posiadanie uprawnień budowlanych wymaganych prawem dla osób uczestniczących w realizacji zamówienia, rozumie się uprawnienia do wykonywania samodzielnych funkcji w budownictwie w rozumieniu art. 15a ustawy z dnia 7 lipca 1994 r. Prawo budowlane (t. j. Dz. U. 2019 r, poz. 1186) oraz przepisów wcześniejszych. Samodzielne funkcje techniczne w budownictwie (nazwy specjalności i ich zakresy) będą rozpatrywane zgodnie z przepisami regulującymi nadawanie uprawnień budowlanych w dacie ich nadania. </w:t>
            </w:r>
          </w:p>
          <w:p w14:paraId="317D7DB1" w14:textId="0D738CC1" w:rsidR="00C07A1C" w:rsidRPr="00C07A1C" w:rsidRDefault="00C07A1C" w:rsidP="00A857A3">
            <w:pPr>
              <w:pStyle w:val="Akapitzlist"/>
              <w:numPr>
                <w:ilvl w:val="0"/>
                <w:numId w:val="53"/>
              </w:numPr>
              <w:tabs>
                <w:tab w:val="left" w:pos="303"/>
              </w:tabs>
              <w:spacing w:before="0" w:after="0" w:line="276" w:lineRule="auto"/>
              <w:ind w:left="303" w:hanging="303"/>
              <w:rPr>
                <w:rFonts w:ascii="Cambria" w:hAnsi="Cambria" w:cs="Helvetica"/>
                <w:b/>
                <w:i/>
                <w:color w:val="000000"/>
                <w:sz w:val="24"/>
                <w:szCs w:val="24"/>
              </w:rPr>
            </w:pPr>
            <w:r w:rsidRPr="006A57FA">
              <w:rPr>
                <w:rFonts w:ascii="Cambria" w:eastAsia="Cambria" w:hAnsi="Cambria" w:cs="Cambria"/>
                <w:i/>
                <w:iCs/>
                <w:color w:val="000000" w:themeColor="text1"/>
                <w:sz w:val="24"/>
                <w:szCs w:val="24"/>
              </w:rPr>
              <w:t xml:space="preserve">Wykonawca w celu wykazania spełniania warunków określonych w pkt </w:t>
            </w:r>
            <w:r w:rsidR="00B018DD">
              <w:rPr>
                <w:rFonts w:ascii="Cambria" w:eastAsia="Cambria" w:hAnsi="Cambria" w:cs="Cambria"/>
                <w:i/>
                <w:iCs/>
                <w:color w:val="000000" w:themeColor="text1"/>
                <w:sz w:val="24"/>
                <w:szCs w:val="24"/>
              </w:rPr>
              <w:t>6.</w:t>
            </w:r>
            <w:r w:rsidRPr="006A57FA">
              <w:rPr>
                <w:rFonts w:ascii="Cambria" w:eastAsia="Cambria" w:hAnsi="Cambria" w:cs="Cambria"/>
                <w:i/>
                <w:iCs/>
                <w:color w:val="000000" w:themeColor="text1"/>
                <w:sz w:val="24"/>
                <w:szCs w:val="24"/>
              </w:rPr>
              <w:t xml:space="preserve">2.3, </w:t>
            </w:r>
            <w:proofErr w:type="spellStart"/>
            <w:r w:rsidRPr="006A57FA">
              <w:rPr>
                <w:rFonts w:ascii="Cambria" w:eastAsia="Cambria" w:hAnsi="Cambria" w:cs="Cambria"/>
                <w:i/>
                <w:iCs/>
                <w:color w:val="000000" w:themeColor="text1"/>
                <w:sz w:val="24"/>
                <w:szCs w:val="24"/>
              </w:rPr>
              <w:t>ppkt</w:t>
            </w:r>
            <w:proofErr w:type="spellEnd"/>
            <w:r w:rsidRPr="006A57FA">
              <w:rPr>
                <w:rFonts w:ascii="Cambria" w:eastAsia="Cambria" w:hAnsi="Cambria" w:cs="Cambria"/>
                <w:i/>
                <w:iCs/>
                <w:color w:val="000000" w:themeColor="text1"/>
                <w:sz w:val="24"/>
                <w:szCs w:val="24"/>
              </w:rPr>
              <w:t xml:space="preserve"> 2) SIWZ może wskazać osobę będącą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w:t>
            </w:r>
            <w:r w:rsidRPr="006A57FA">
              <w:rPr>
                <w:rStyle w:val="h2"/>
                <w:rFonts w:ascii="Cambria" w:hAnsi="Cambria"/>
                <w:i/>
                <w:color w:val="000000" w:themeColor="text1"/>
                <w:sz w:val="24"/>
                <w:szCs w:val="24"/>
              </w:rPr>
              <w:t xml:space="preserve"> z dnia 22 grudnia 2015 r. o zasadach uznawania kwalifikacji zawodowych nabytych w państwach członkowskich Unii Europejskiej</w:t>
            </w:r>
            <w:r w:rsidRPr="006A57FA">
              <w:rPr>
                <w:rFonts w:ascii="Cambria" w:eastAsia="Cambria" w:hAnsi="Cambria" w:cs="Cambria"/>
                <w:i/>
                <w:iCs/>
                <w:color w:val="000000" w:themeColor="text1"/>
                <w:sz w:val="24"/>
                <w:szCs w:val="24"/>
              </w:rPr>
              <w:t xml:space="preserve"> </w:t>
            </w:r>
            <w:r w:rsidRPr="006A57FA">
              <w:rPr>
                <w:rFonts w:ascii="Cambria" w:hAnsi="Cambria"/>
                <w:i/>
                <w:sz w:val="24"/>
                <w:szCs w:val="24"/>
              </w:rPr>
              <w:t>(t. j. Dz. U. z 2020 r., poz. 220) oraz ustawą z dnia 15 grudnia 2000 r. o samorządach zawodowych architektów oraz inżynierów budownictwa (Dz. U. z 2019 r. poz. 1117).</w:t>
            </w:r>
          </w:p>
          <w:p w14:paraId="46E7A057" w14:textId="45DCF9D6" w:rsidR="00C07A1C" w:rsidRPr="006A57FA" w:rsidRDefault="00C07A1C" w:rsidP="00A857A3">
            <w:pPr>
              <w:pStyle w:val="Akapitzlist"/>
              <w:numPr>
                <w:ilvl w:val="0"/>
                <w:numId w:val="53"/>
              </w:numPr>
              <w:tabs>
                <w:tab w:val="left" w:pos="303"/>
              </w:tabs>
              <w:spacing w:before="0" w:after="0" w:line="276" w:lineRule="auto"/>
              <w:ind w:left="303" w:hanging="303"/>
              <w:rPr>
                <w:rFonts w:ascii="Cambria" w:hAnsi="Cambria" w:cs="Helvetica"/>
                <w:b/>
                <w:i/>
                <w:color w:val="000000"/>
                <w:sz w:val="24"/>
                <w:szCs w:val="24"/>
              </w:rPr>
            </w:pPr>
            <w:r w:rsidRPr="00C07A1C">
              <w:rPr>
                <w:rFonts w:ascii="Cambria" w:hAnsi="Cambria" w:cs="Helvetica"/>
                <w:b/>
                <w:i/>
                <w:color w:val="000000"/>
                <w:sz w:val="24"/>
                <w:szCs w:val="24"/>
              </w:rPr>
              <w:t xml:space="preserve">Zamawiający </w:t>
            </w:r>
            <w:r w:rsidRPr="00C07A1C">
              <w:rPr>
                <w:rFonts w:ascii="Cambria" w:hAnsi="Cambria" w:cs="Helvetica"/>
                <w:b/>
                <w:i/>
                <w:color w:val="000000"/>
                <w:sz w:val="24"/>
                <w:szCs w:val="24"/>
                <w:u w:val="single"/>
              </w:rPr>
              <w:t>dopuszcza</w:t>
            </w:r>
            <w:r w:rsidRPr="00C07A1C">
              <w:rPr>
                <w:rFonts w:ascii="Cambria" w:hAnsi="Cambria" w:cs="Helvetica"/>
                <w:b/>
                <w:i/>
                <w:color w:val="000000"/>
                <w:sz w:val="24"/>
                <w:szCs w:val="24"/>
              </w:rPr>
              <w:t xml:space="preserve"> wykazanie tej samej osoby posiadającej uprawnienia w więcej niż jednej ze wskazanych branż.</w:t>
            </w:r>
          </w:p>
        </w:tc>
      </w:tr>
    </w:tbl>
    <w:p w14:paraId="1A4E7773" w14:textId="77777777" w:rsidR="00C07A1C" w:rsidRDefault="00C07A1C" w:rsidP="00B20556">
      <w:pPr>
        <w:tabs>
          <w:tab w:val="left" w:pos="1560"/>
        </w:tabs>
        <w:spacing w:line="276" w:lineRule="auto"/>
        <w:ind w:left="1843"/>
        <w:contextualSpacing/>
        <w:jc w:val="both"/>
      </w:pPr>
    </w:p>
    <w:p w14:paraId="41BFA9A9" w14:textId="77777777" w:rsidR="00434948" w:rsidRDefault="00434948" w:rsidP="00A857A3">
      <w:pPr>
        <w:numPr>
          <w:ilvl w:val="1"/>
          <w:numId w:val="17"/>
        </w:numPr>
        <w:spacing w:line="276" w:lineRule="auto"/>
        <w:ind w:left="567" w:right="20" w:hanging="567"/>
        <w:contextualSpacing/>
        <w:jc w:val="both"/>
        <w:rPr>
          <w:rFonts w:asciiTheme="majorHAnsi" w:hAnsiTheme="majorHAnsi"/>
        </w:rPr>
      </w:pPr>
      <w:r>
        <w:rPr>
          <w:rFonts w:asciiTheme="majorHAnsi" w:hAnsiTheme="majorHAnsi"/>
        </w:rPr>
        <w:t xml:space="preserve">Zamawiający może, na każdym etapie postępowania, uznać, że Wykonawca nie posiada wymaganych zdolności, jeżeli zaangażowanie zasobów technicznych lub </w:t>
      </w:r>
      <w:r>
        <w:rPr>
          <w:rFonts w:asciiTheme="majorHAnsi" w:hAnsiTheme="majorHAnsi"/>
        </w:rPr>
        <w:lastRenderedPageBreak/>
        <w:t>zawodowych Wykonawcy w inne przedsięwzięcia gospodarcze Wykonawcy może mieć negatywny wpływ na realizację zamówienia (art. 22d ust. 2 ustawy Pzp).</w:t>
      </w:r>
    </w:p>
    <w:p w14:paraId="70DC8E09" w14:textId="77777777" w:rsidR="00434948" w:rsidRDefault="00434948" w:rsidP="00A857A3">
      <w:pPr>
        <w:numPr>
          <w:ilvl w:val="1"/>
          <w:numId w:val="17"/>
        </w:numPr>
        <w:tabs>
          <w:tab w:val="left" w:pos="567"/>
        </w:tabs>
        <w:spacing w:line="276" w:lineRule="auto"/>
        <w:ind w:left="567" w:right="20" w:hanging="567"/>
        <w:contextualSpacing/>
        <w:jc w:val="both"/>
        <w:rPr>
          <w:rFonts w:asciiTheme="majorHAnsi" w:hAnsiTheme="majorHAnsi"/>
          <w:i/>
        </w:rPr>
      </w:pPr>
      <w:r>
        <w:rPr>
          <w:rFonts w:asciiTheme="majorHAnsi" w:hAnsiTheme="majorHAnsi"/>
          <w:i/>
        </w:rPr>
        <w:t xml:space="preserve">Sposób wykazania warunków udziału w postępowaniu wskazano w rozdziale </w:t>
      </w:r>
      <w:r>
        <w:rPr>
          <w:rFonts w:asciiTheme="majorHAnsi" w:hAnsiTheme="majorHAnsi"/>
          <w:i/>
        </w:rPr>
        <w:br/>
        <w:t>8 SIWZ.</w:t>
      </w:r>
    </w:p>
    <w:p w14:paraId="32977AD7" w14:textId="77777777" w:rsidR="00551A92" w:rsidRDefault="00551A92" w:rsidP="00551A92">
      <w:pPr>
        <w:tabs>
          <w:tab w:val="left" w:pos="567"/>
        </w:tabs>
        <w:spacing w:line="276" w:lineRule="auto"/>
        <w:ind w:left="567" w:right="20"/>
        <w:contextualSpacing/>
        <w:jc w:val="both"/>
        <w:rPr>
          <w:rFonts w:asciiTheme="majorHAnsi" w:hAnsiTheme="majorHAnsi"/>
          <w:i/>
        </w:rPr>
      </w:pPr>
    </w:p>
    <w:tbl>
      <w:tblPr>
        <w:tblW w:w="9068"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68"/>
      </w:tblGrid>
      <w:tr w:rsidR="00434948" w14:paraId="7B832B28" w14:textId="77777777" w:rsidTr="008C2D04">
        <w:trPr>
          <w:jc w:val="center"/>
        </w:trPr>
        <w:tc>
          <w:tcPr>
            <w:tcW w:w="9068" w:type="dxa"/>
            <w:tcBorders>
              <w:top w:val="single" w:sz="4" w:space="0" w:color="00000A"/>
              <w:bottom w:val="single" w:sz="4" w:space="0" w:color="00000A"/>
            </w:tcBorders>
            <w:shd w:val="clear" w:color="auto" w:fill="auto"/>
          </w:tcPr>
          <w:p w14:paraId="5841E0B6"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7</w:t>
            </w:r>
          </w:p>
          <w:p w14:paraId="72568041"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PODSTAWY WYKLUCZENIA Z POSTĘPOWANIA</w:t>
            </w:r>
            <w:r>
              <w:rPr>
                <w:rFonts w:asciiTheme="majorHAnsi" w:hAnsiTheme="majorHAnsi"/>
                <w:b/>
              </w:rPr>
              <w:t xml:space="preserve"> </w:t>
            </w:r>
          </w:p>
        </w:tc>
      </w:tr>
    </w:tbl>
    <w:p w14:paraId="721B8CF2" w14:textId="77777777" w:rsidR="00434948" w:rsidRDefault="00434948" w:rsidP="00434948">
      <w:pPr>
        <w:widowControl w:val="0"/>
        <w:spacing w:line="276" w:lineRule="auto"/>
        <w:ind w:left="709"/>
        <w:jc w:val="both"/>
        <w:outlineLvl w:val="3"/>
        <w:rPr>
          <w:rFonts w:asciiTheme="majorHAnsi" w:hAnsiTheme="majorHAnsi" w:cs="Arial"/>
          <w:bCs/>
        </w:rPr>
      </w:pPr>
    </w:p>
    <w:p w14:paraId="25FB2404" w14:textId="77777777" w:rsidR="00434948" w:rsidRDefault="00434948" w:rsidP="00A857A3">
      <w:pPr>
        <w:widowControl w:val="0"/>
        <w:numPr>
          <w:ilvl w:val="0"/>
          <w:numId w:val="17"/>
        </w:numPr>
        <w:spacing w:line="276" w:lineRule="auto"/>
        <w:contextualSpacing/>
        <w:outlineLvl w:val="3"/>
        <w:rPr>
          <w:rFonts w:asciiTheme="majorHAnsi" w:hAnsiTheme="majorHAnsi" w:cs="Arial"/>
          <w:bCs/>
          <w:vanish/>
        </w:rPr>
      </w:pPr>
    </w:p>
    <w:p w14:paraId="2EA169EC" w14:textId="77777777" w:rsidR="00434948" w:rsidRDefault="00434948" w:rsidP="00A857A3">
      <w:pPr>
        <w:widowControl w:val="0"/>
        <w:numPr>
          <w:ilvl w:val="0"/>
          <w:numId w:val="17"/>
        </w:numPr>
        <w:spacing w:line="276" w:lineRule="auto"/>
        <w:contextualSpacing/>
        <w:outlineLvl w:val="3"/>
        <w:rPr>
          <w:rFonts w:asciiTheme="majorHAnsi" w:hAnsiTheme="majorHAnsi" w:cs="Arial"/>
          <w:bCs/>
          <w:vanish/>
        </w:rPr>
      </w:pPr>
    </w:p>
    <w:p w14:paraId="01694C9E" w14:textId="77777777" w:rsidR="00434948" w:rsidRDefault="00434948" w:rsidP="00A857A3">
      <w:pPr>
        <w:widowControl w:val="0"/>
        <w:numPr>
          <w:ilvl w:val="0"/>
          <w:numId w:val="17"/>
        </w:numPr>
        <w:spacing w:line="276" w:lineRule="auto"/>
        <w:contextualSpacing/>
        <w:outlineLvl w:val="3"/>
        <w:rPr>
          <w:rFonts w:asciiTheme="majorHAnsi" w:hAnsiTheme="majorHAnsi" w:cs="Arial"/>
          <w:bCs/>
          <w:vanish/>
        </w:rPr>
      </w:pPr>
    </w:p>
    <w:p w14:paraId="3FAD009F" w14:textId="77777777" w:rsidR="00434948" w:rsidRDefault="00434948" w:rsidP="00A857A3">
      <w:pPr>
        <w:widowControl w:val="0"/>
        <w:numPr>
          <w:ilvl w:val="0"/>
          <w:numId w:val="17"/>
        </w:numPr>
        <w:spacing w:line="276" w:lineRule="auto"/>
        <w:contextualSpacing/>
        <w:outlineLvl w:val="3"/>
        <w:rPr>
          <w:rFonts w:asciiTheme="majorHAnsi" w:hAnsiTheme="majorHAnsi" w:cs="Arial"/>
          <w:bCs/>
          <w:vanish/>
        </w:rPr>
      </w:pPr>
    </w:p>
    <w:p w14:paraId="6AFDA894" w14:textId="77777777" w:rsidR="00434948" w:rsidRDefault="00434948" w:rsidP="00A857A3">
      <w:pPr>
        <w:numPr>
          <w:ilvl w:val="1"/>
          <w:numId w:val="18"/>
        </w:numPr>
        <w:tabs>
          <w:tab w:val="left" w:pos="567"/>
        </w:tabs>
        <w:spacing w:line="276" w:lineRule="auto"/>
        <w:ind w:left="567" w:hanging="567"/>
        <w:contextualSpacing/>
        <w:jc w:val="both"/>
        <w:rPr>
          <w:rFonts w:asciiTheme="majorHAnsi" w:hAnsiTheme="majorHAnsi" w:cs="Arial"/>
        </w:rPr>
      </w:pPr>
      <w:r>
        <w:rPr>
          <w:rFonts w:asciiTheme="majorHAnsi" w:hAnsiTheme="majorHAnsi" w:cs="Arial"/>
        </w:rPr>
        <w:t>Z postępowania o udzielenie zamówienia wyklucza się Wykonawcę, w stosunku, do którego zachodzi którakolwiek z okoliczności, o których mowa w art. 24 ust. 1 pkt 12–23 ustawy Pzp.</w:t>
      </w:r>
    </w:p>
    <w:p w14:paraId="203932C0" w14:textId="77777777" w:rsidR="00434948" w:rsidRDefault="00434948" w:rsidP="00A857A3">
      <w:pPr>
        <w:numPr>
          <w:ilvl w:val="1"/>
          <w:numId w:val="18"/>
        </w:numPr>
        <w:tabs>
          <w:tab w:val="left" w:pos="567"/>
        </w:tabs>
        <w:spacing w:line="276" w:lineRule="auto"/>
        <w:ind w:left="567" w:hanging="567"/>
        <w:contextualSpacing/>
        <w:jc w:val="both"/>
        <w:rPr>
          <w:rFonts w:asciiTheme="majorHAnsi" w:hAnsiTheme="majorHAnsi" w:cs="Arial"/>
        </w:rPr>
      </w:pPr>
      <w:r>
        <w:rPr>
          <w:rFonts w:asciiTheme="majorHAnsi" w:hAnsiTheme="majorHAnsi" w:cs="Arial"/>
          <w:b/>
        </w:rPr>
        <w:t>Zamawiający</w:t>
      </w:r>
      <w:r>
        <w:rPr>
          <w:rFonts w:asciiTheme="majorHAnsi" w:hAnsiTheme="majorHAnsi" w:cs="Arial"/>
        </w:rPr>
        <w:t xml:space="preserve"> </w:t>
      </w:r>
      <w:r>
        <w:rPr>
          <w:rFonts w:asciiTheme="majorHAnsi" w:hAnsiTheme="majorHAnsi" w:cs="Arial"/>
          <w:b/>
          <w:u w:val="single"/>
        </w:rPr>
        <w:t>przewiduje</w:t>
      </w:r>
      <w:r>
        <w:rPr>
          <w:rFonts w:asciiTheme="majorHAnsi" w:hAnsiTheme="majorHAnsi" w:cs="Arial"/>
        </w:rPr>
        <w:t xml:space="preserve"> </w:t>
      </w:r>
      <w:r>
        <w:rPr>
          <w:rFonts w:asciiTheme="majorHAnsi" w:hAnsiTheme="majorHAnsi" w:cs="Arial"/>
          <w:b/>
        </w:rPr>
        <w:t>podstawy wykluczenia wskazane w art. 24 ust. 5 pkt 1, 2, 4 i 8 ustawy Pzp</w:t>
      </w:r>
      <w:r>
        <w:rPr>
          <w:rFonts w:asciiTheme="majorHAnsi" w:hAnsiTheme="majorHAnsi" w:cs="Arial"/>
        </w:rPr>
        <w:t>.</w:t>
      </w:r>
    </w:p>
    <w:p w14:paraId="4D5CA253" w14:textId="77777777" w:rsidR="00434948" w:rsidRDefault="00434948" w:rsidP="00A857A3">
      <w:pPr>
        <w:numPr>
          <w:ilvl w:val="1"/>
          <w:numId w:val="18"/>
        </w:numPr>
        <w:tabs>
          <w:tab w:val="left" w:pos="567"/>
        </w:tabs>
        <w:spacing w:line="276" w:lineRule="auto"/>
        <w:ind w:left="567" w:hanging="567"/>
        <w:contextualSpacing/>
        <w:jc w:val="both"/>
        <w:rPr>
          <w:rFonts w:asciiTheme="majorHAnsi" w:hAnsiTheme="majorHAnsi" w:cs="Arial"/>
        </w:rPr>
      </w:pPr>
      <w:r>
        <w:rPr>
          <w:rFonts w:asciiTheme="majorHAnsi" w:hAnsiTheme="majorHAnsi" w:cs="Arial"/>
        </w:rPr>
        <w:t>Wykluczenie Wykonawcy następuje zgodnie z art. 24 ust. 7 ustawy Pzp.</w:t>
      </w:r>
    </w:p>
    <w:p w14:paraId="75CC3B4B" w14:textId="77777777" w:rsidR="00434948" w:rsidRDefault="00434948" w:rsidP="00A857A3">
      <w:pPr>
        <w:numPr>
          <w:ilvl w:val="1"/>
          <w:numId w:val="18"/>
        </w:numPr>
        <w:tabs>
          <w:tab w:val="left" w:pos="567"/>
        </w:tabs>
        <w:spacing w:line="276" w:lineRule="auto"/>
        <w:ind w:left="567" w:hanging="567"/>
        <w:contextualSpacing/>
        <w:jc w:val="both"/>
        <w:rPr>
          <w:rFonts w:asciiTheme="majorHAnsi" w:hAnsiTheme="majorHAnsi" w:cs="Arial"/>
        </w:rPr>
      </w:pPr>
      <w:r>
        <w:rPr>
          <w:rFonts w:asciiTheme="majorHAnsi" w:hAnsiTheme="majorHAnsi"/>
        </w:rPr>
        <w:t xml:space="preserve">Wykonawca, który podlega wykluczeniu na podstawie art. 24 ust. 1 pkt 13 </w:t>
      </w:r>
      <w:r>
        <w:rPr>
          <w:rFonts w:asciiTheme="majorHAnsi" w:hAnsiTheme="majorHAnsi"/>
        </w:rPr>
        <w:br/>
        <w:t xml:space="preserve">i 14 oraz pkt 16–20, a także art. 24 ust. 5 pkt 1, 2, 4 i 8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370B90BA" w14:textId="77777777" w:rsidR="00434948" w:rsidRDefault="00434948" w:rsidP="00A857A3">
      <w:pPr>
        <w:numPr>
          <w:ilvl w:val="1"/>
          <w:numId w:val="18"/>
        </w:numPr>
        <w:tabs>
          <w:tab w:val="left" w:pos="567"/>
        </w:tabs>
        <w:spacing w:line="276" w:lineRule="auto"/>
        <w:ind w:left="567" w:hanging="567"/>
        <w:contextualSpacing/>
        <w:jc w:val="both"/>
        <w:rPr>
          <w:rFonts w:asciiTheme="majorHAnsi" w:hAnsiTheme="majorHAnsi" w:cs="Arial"/>
        </w:rPr>
      </w:pPr>
      <w:r>
        <w:rPr>
          <w:rFonts w:asciiTheme="majorHAnsi" w:hAnsiTheme="majorHAnsi" w:cs="Arial"/>
        </w:rPr>
        <w:t xml:space="preserve">Wykonawca nie podlega wykluczeniu, jeżeli Zamawiający, uwzględniając </w:t>
      </w:r>
      <w:r>
        <w:rPr>
          <w:rFonts w:asciiTheme="majorHAnsi" w:hAnsiTheme="majorHAnsi" w:cs="Arial"/>
        </w:rPr>
        <w:br/>
        <w:t>wagę i szczególne okoliczności czynu Wykonawcy, uzna za wystarczające dowody przedstawione na podstawie pkt. 7.4 SIWZ.</w:t>
      </w:r>
    </w:p>
    <w:p w14:paraId="51BBF960" w14:textId="77777777" w:rsidR="00434948" w:rsidRDefault="00434948" w:rsidP="00A857A3">
      <w:pPr>
        <w:numPr>
          <w:ilvl w:val="1"/>
          <w:numId w:val="18"/>
        </w:numPr>
        <w:tabs>
          <w:tab w:val="left" w:pos="567"/>
        </w:tabs>
        <w:spacing w:line="276" w:lineRule="auto"/>
        <w:ind w:left="567" w:hanging="567"/>
        <w:contextualSpacing/>
        <w:jc w:val="both"/>
        <w:rPr>
          <w:rFonts w:asciiTheme="majorHAnsi" w:hAnsiTheme="majorHAnsi" w:cs="Arial"/>
        </w:rPr>
      </w:pPr>
      <w:r>
        <w:rPr>
          <w:rFonts w:asciiTheme="majorHAnsi" w:hAnsiTheme="majorHAnsi"/>
        </w:rPr>
        <w:t xml:space="preserve">Zamawiający może wykluczyć Wykonawcę na każdym etapie postępowania </w:t>
      </w:r>
      <w:r>
        <w:rPr>
          <w:rFonts w:asciiTheme="majorHAnsi" w:hAnsiTheme="majorHAnsi"/>
        </w:rPr>
        <w:br/>
        <w:t>(art. 24 ust. 12 ustawy Pzp).</w:t>
      </w:r>
    </w:p>
    <w:p w14:paraId="335AAE7E" w14:textId="77777777" w:rsidR="00434948" w:rsidRDefault="00434948" w:rsidP="00A857A3">
      <w:pPr>
        <w:numPr>
          <w:ilvl w:val="1"/>
          <w:numId w:val="18"/>
        </w:numPr>
        <w:shd w:val="clear" w:color="auto" w:fill="FFFFFF"/>
        <w:spacing w:line="276" w:lineRule="auto"/>
        <w:ind w:left="567" w:hanging="567"/>
        <w:jc w:val="both"/>
        <w:rPr>
          <w:rFonts w:ascii="Cambria" w:hAnsi="Cambria"/>
          <w:iCs/>
        </w:rPr>
      </w:pPr>
      <w:r>
        <w:rPr>
          <w:rFonts w:ascii="Cambria" w:hAnsi="Cambria"/>
          <w:iCs/>
        </w:rPr>
        <w:t xml:space="preserve">Zamawiający </w:t>
      </w:r>
      <w:r>
        <w:rPr>
          <w:rFonts w:ascii="Cambria" w:hAnsi="Cambria"/>
          <w:iCs/>
          <w:u w:val="single"/>
        </w:rPr>
        <w:t>nie przewiduje</w:t>
      </w:r>
      <w:r>
        <w:rPr>
          <w:rFonts w:ascii="Cambria" w:hAnsi="Cambria"/>
          <w:iCs/>
        </w:rPr>
        <w:t xml:space="preserve"> badania podstaw wykluczenia wobec podwykonawców, którzy nie udostępniają zasobów na podstawie art. 22a </w:t>
      </w:r>
      <w:r>
        <w:rPr>
          <w:rFonts w:asciiTheme="majorHAnsi" w:hAnsiTheme="majorHAnsi"/>
        </w:rPr>
        <w:t>ustawy Pzp</w:t>
      </w:r>
      <w:r>
        <w:rPr>
          <w:rFonts w:ascii="Cambria" w:hAnsi="Cambria"/>
          <w:iCs/>
        </w:rPr>
        <w:t xml:space="preserve"> (art. 25a ust. 5 ustawy Pzp).</w:t>
      </w:r>
    </w:p>
    <w:p w14:paraId="38E4F0B7" w14:textId="77777777" w:rsidR="00434948" w:rsidRPr="00551A92" w:rsidRDefault="00434948" w:rsidP="00A857A3">
      <w:pPr>
        <w:numPr>
          <w:ilvl w:val="1"/>
          <w:numId w:val="18"/>
        </w:numPr>
        <w:tabs>
          <w:tab w:val="left" w:pos="567"/>
        </w:tabs>
        <w:spacing w:line="276" w:lineRule="auto"/>
        <w:ind w:left="567" w:hanging="567"/>
        <w:contextualSpacing/>
        <w:jc w:val="both"/>
        <w:rPr>
          <w:rFonts w:asciiTheme="majorHAnsi" w:hAnsiTheme="majorHAnsi" w:cs="Arial"/>
        </w:rPr>
      </w:pPr>
      <w:r>
        <w:rPr>
          <w:rFonts w:asciiTheme="majorHAnsi" w:hAnsiTheme="majorHAnsi"/>
          <w:i/>
        </w:rPr>
        <w:t xml:space="preserve">Sposób wykazania braku podstaw wykluczenia wskazano w rozdziale </w:t>
      </w:r>
      <w:r>
        <w:rPr>
          <w:rFonts w:asciiTheme="majorHAnsi" w:hAnsiTheme="majorHAnsi"/>
          <w:i/>
        </w:rPr>
        <w:br/>
        <w:t>8 SIWZ</w:t>
      </w:r>
      <w:r>
        <w:rPr>
          <w:rFonts w:asciiTheme="majorHAnsi" w:hAnsiTheme="majorHAnsi"/>
        </w:rPr>
        <w:t>.</w:t>
      </w:r>
    </w:p>
    <w:p w14:paraId="78505AF3" w14:textId="77777777" w:rsidR="00551A92" w:rsidRDefault="00551A92" w:rsidP="00551A92">
      <w:pPr>
        <w:tabs>
          <w:tab w:val="left" w:pos="567"/>
        </w:tabs>
        <w:spacing w:line="276" w:lineRule="auto"/>
        <w:ind w:left="567"/>
        <w:contextualSpacing/>
        <w:jc w:val="both"/>
        <w:rPr>
          <w:rFonts w:asciiTheme="majorHAnsi" w:hAnsiTheme="majorHAnsi"/>
          <w:i/>
        </w:rPr>
      </w:pPr>
    </w:p>
    <w:p w14:paraId="3DBE1C1B" w14:textId="77777777" w:rsidR="00551A92" w:rsidRDefault="00551A92" w:rsidP="00551A92">
      <w:pPr>
        <w:tabs>
          <w:tab w:val="left" w:pos="567"/>
        </w:tabs>
        <w:spacing w:line="276" w:lineRule="auto"/>
        <w:ind w:left="567"/>
        <w:contextualSpacing/>
        <w:jc w:val="both"/>
        <w:rPr>
          <w:rFonts w:asciiTheme="majorHAnsi" w:hAnsiTheme="majorHAnsi"/>
          <w:i/>
        </w:rPr>
      </w:pPr>
    </w:p>
    <w:p w14:paraId="41490D27" w14:textId="77777777" w:rsidR="00551A92" w:rsidRDefault="00551A92" w:rsidP="00551A92">
      <w:pPr>
        <w:tabs>
          <w:tab w:val="left" w:pos="567"/>
        </w:tabs>
        <w:spacing w:line="276" w:lineRule="auto"/>
        <w:ind w:left="567"/>
        <w:contextualSpacing/>
        <w:jc w:val="both"/>
        <w:rPr>
          <w:rFonts w:asciiTheme="majorHAnsi" w:hAnsiTheme="majorHAnsi"/>
          <w:i/>
        </w:rPr>
      </w:pPr>
    </w:p>
    <w:p w14:paraId="2A8A66BD" w14:textId="77777777" w:rsidR="00551A92" w:rsidRPr="004579BB" w:rsidRDefault="00551A92" w:rsidP="00551A92">
      <w:pPr>
        <w:tabs>
          <w:tab w:val="left" w:pos="567"/>
        </w:tabs>
        <w:spacing w:line="276" w:lineRule="auto"/>
        <w:ind w:left="567"/>
        <w:contextualSpacing/>
        <w:jc w:val="both"/>
        <w:rPr>
          <w:rFonts w:asciiTheme="majorHAnsi" w:hAnsiTheme="majorHAnsi" w:cs="Arial"/>
        </w:rPr>
      </w:pPr>
    </w:p>
    <w:p w14:paraId="31CD3375" w14:textId="77777777" w:rsidR="00434948" w:rsidRDefault="00434948" w:rsidP="00434948">
      <w:pPr>
        <w:tabs>
          <w:tab w:val="left" w:pos="567"/>
        </w:tabs>
        <w:spacing w:line="276" w:lineRule="auto"/>
        <w:ind w:left="567"/>
        <w:contextualSpacing/>
        <w:jc w:val="both"/>
        <w:rPr>
          <w:rFonts w:asciiTheme="majorHAnsi" w:hAnsiTheme="majorHAnsi" w:cs="Arial"/>
        </w:rPr>
      </w:pPr>
    </w:p>
    <w:tbl>
      <w:tblPr>
        <w:tblW w:w="9060" w:type="dxa"/>
        <w:jc w:val="center"/>
        <w:tblBorders>
          <w:top w:val="single" w:sz="4" w:space="0" w:color="00000A"/>
          <w:bottom w:val="single" w:sz="4" w:space="0" w:color="00000A"/>
          <w:insideH w:val="single" w:sz="4" w:space="0" w:color="00000A"/>
        </w:tblBorders>
        <w:tblLook w:val="04A0" w:firstRow="1" w:lastRow="0" w:firstColumn="1" w:lastColumn="0" w:noHBand="0" w:noVBand="1"/>
      </w:tblPr>
      <w:tblGrid>
        <w:gridCol w:w="9060"/>
      </w:tblGrid>
      <w:tr w:rsidR="00434948" w14:paraId="5BA9CC79" w14:textId="77777777" w:rsidTr="008C2D04">
        <w:trPr>
          <w:jc w:val="center"/>
        </w:trPr>
        <w:tc>
          <w:tcPr>
            <w:tcW w:w="9060" w:type="dxa"/>
            <w:tcBorders>
              <w:top w:val="single" w:sz="4" w:space="0" w:color="00000A"/>
              <w:bottom w:val="single" w:sz="4" w:space="0" w:color="00000A"/>
            </w:tcBorders>
            <w:shd w:val="clear" w:color="auto" w:fill="auto"/>
          </w:tcPr>
          <w:p w14:paraId="283BD93C" w14:textId="77777777" w:rsidR="00434948" w:rsidRDefault="00434948" w:rsidP="008C2D04">
            <w:pPr>
              <w:suppressAutoHyphens/>
              <w:spacing w:line="276" w:lineRule="auto"/>
              <w:contextualSpacing/>
              <w:jc w:val="center"/>
              <w:textAlignment w:val="baseline"/>
              <w:rPr>
                <w:rFonts w:asciiTheme="majorHAnsi" w:hAnsiTheme="majorHAnsi"/>
                <w:color w:val="000000"/>
                <w:sz w:val="26"/>
                <w:szCs w:val="26"/>
              </w:rPr>
            </w:pPr>
            <w:r>
              <w:rPr>
                <w:rFonts w:asciiTheme="majorHAnsi" w:hAnsiTheme="majorHAnsi"/>
                <w:color w:val="000000"/>
                <w:sz w:val="26"/>
                <w:szCs w:val="26"/>
              </w:rPr>
              <w:t>Rozdział 8</w:t>
            </w:r>
          </w:p>
          <w:p w14:paraId="1B09A273" w14:textId="77777777" w:rsidR="00434948" w:rsidRDefault="00434948" w:rsidP="008C2D04">
            <w:pPr>
              <w:suppressAutoHyphens/>
              <w:spacing w:line="276" w:lineRule="auto"/>
              <w:contextualSpacing/>
              <w:jc w:val="center"/>
              <w:textAlignment w:val="baseline"/>
              <w:rPr>
                <w:rFonts w:asciiTheme="majorHAnsi" w:hAnsiTheme="majorHAnsi"/>
                <w:color w:val="000000"/>
              </w:rPr>
            </w:pPr>
            <w:r>
              <w:rPr>
                <w:rFonts w:asciiTheme="majorHAnsi" w:hAnsiTheme="majorHAnsi"/>
                <w:b/>
                <w:color w:val="000000"/>
                <w:sz w:val="26"/>
                <w:szCs w:val="26"/>
              </w:rPr>
              <w:t xml:space="preserve">WYKAZ OŚWIADCZEŃ LUB DOKUMENTÓW, JAKIE MAJĄ </w:t>
            </w:r>
            <w:r>
              <w:rPr>
                <w:rFonts w:asciiTheme="majorHAnsi" w:hAnsiTheme="majorHAnsi"/>
                <w:b/>
                <w:color w:val="000000"/>
                <w:sz w:val="26"/>
                <w:szCs w:val="26"/>
              </w:rPr>
              <w:br/>
              <w:t>ZŁOŻYĆ WYKONAWCY W CELU POTWIERDZENIA SPEŁNIANIA WARUNKÓW UDZIAŁU W POSTĘPOWANIU ORAZ NIEPODLEGANIA WYKLUCZENIU Z POSTĘPOWANIA</w:t>
            </w:r>
          </w:p>
        </w:tc>
      </w:tr>
    </w:tbl>
    <w:p w14:paraId="1C162EBA" w14:textId="77777777" w:rsidR="00434948" w:rsidRDefault="00434948" w:rsidP="00A857A3">
      <w:pPr>
        <w:numPr>
          <w:ilvl w:val="0"/>
          <w:numId w:val="18"/>
        </w:numPr>
        <w:spacing w:line="276" w:lineRule="auto"/>
        <w:contextualSpacing/>
        <w:rPr>
          <w:rFonts w:asciiTheme="majorHAnsi" w:hAnsiTheme="majorHAnsi" w:cs="Arial"/>
          <w:vanish/>
        </w:rPr>
      </w:pPr>
    </w:p>
    <w:p w14:paraId="1A0B5736" w14:textId="77777777" w:rsidR="00434948" w:rsidRDefault="00434948" w:rsidP="00434948">
      <w:pPr>
        <w:tabs>
          <w:tab w:val="left" w:pos="0"/>
        </w:tabs>
        <w:spacing w:line="276" w:lineRule="auto"/>
        <w:rPr>
          <w:rFonts w:asciiTheme="majorHAnsi" w:hAnsiTheme="majorHAnsi"/>
          <w:b/>
        </w:rPr>
      </w:pPr>
    </w:p>
    <w:p w14:paraId="401D6A97" w14:textId="77777777" w:rsidR="00434948" w:rsidRDefault="00434948" w:rsidP="00A857A3">
      <w:pPr>
        <w:numPr>
          <w:ilvl w:val="1"/>
          <w:numId w:val="18"/>
        </w:numPr>
        <w:tabs>
          <w:tab w:val="left" w:pos="0"/>
        </w:tabs>
        <w:spacing w:line="276" w:lineRule="auto"/>
        <w:ind w:left="567" w:hanging="567"/>
        <w:jc w:val="both"/>
        <w:rPr>
          <w:rFonts w:asciiTheme="majorHAnsi" w:hAnsiTheme="majorHAnsi"/>
          <w:b/>
        </w:rPr>
      </w:pPr>
      <w:r>
        <w:rPr>
          <w:rFonts w:asciiTheme="majorHAnsi" w:hAnsiTheme="majorHAnsi"/>
          <w:b/>
        </w:rPr>
        <w:t xml:space="preserve">Dokumenty składane </w:t>
      </w:r>
      <w:r>
        <w:rPr>
          <w:rFonts w:asciiTheme="majorHAnsi" w:hAnsiTheme="majorHAnsi"/>
          <w:b/>
          <w:u w:val="single"/>
        </w:rPr>
        <w:t>wraz z ofertą</w:t>
      </w:r>
      <w:r>
        <w:rPr>
          <w:rFonts w:asciiTheme="majorHAnsi" w:hAnsiTheme="majorHAnsi"/>
          <w:b/>
        </w:rPr>
        <w:t xml:space="preserve"> przez </w:t>
      </w:r>
      <w:r>
        <w:rPr>
          <w:rFonts w:asciiTheme="majorHAnsi" w:hAnsiTheme="majorHAnsi"/>
          <w:b/>
          <w:u w:val="single"/>
        </w:rPr>
        <w:t>wszystkich Wykonawców:</w:t>
      </w:r>
    </w:p>
    <w:p w14:paraId="438EF0A2" w14:textId="77777777" w:rsidR="00434948" w:rsidRDefault="00434948" w:rsidP="00434948">
      <w:pPr>
        <w:tabs>
          <w:tab w:val="left" w:pos="0"/>
        </w:tabs>
        <w:spacing w:line="276" w:lineRule="auto"/>
        <w:ind w:left="567"/>
        <w:jc w:val="both"/>
        <w:rPr>
          <w:rFonts w:asciiTheme="majorHAnsi" w:hAnsiTheme="majorHAnsi"/>
          <w:b/>
          <w:sz w:val="10"/>
          <w:szCs w:val="10"/>
        </w:rPr>
      </w:pPr>
    </w:p>
    <w:p w14:paraId="5DB23F28" w14:textId="77777777" w:rsidR="00434948" w:rsidRDefault="00434948" w:rsidP="00A857A3">
      <w:pPr>
        <w:numPr>
          <w:ilvl w:val="2"/>
          <w:numId w:val="18"/>
        </w:numPr>
        <w:tabs>
          <w:tab w:val="left" w:pos="0"/>
        </w:tabs>
        <w:spacing w:line="276" w:lineRule="auto"/>
        <w:ind w:left="1276" w:hanging="709"/>
        <w:jc w:val="both"/>
        <w:rPr>
          <w:rFonts w:asciiTheme="majorHAnsi" w:hAnsiTheme="majorHAnsi"/>
          <w:b/>
        </w:rPr>
      </w:pPr>
      <w:r>
        <w:rPr>
          <w:rFonts w:asciiTheme="majorHAnsi" w:hAnsiTheme="majorHAnsi"/>
        </w:rPr>
        <w:t xml:space="preserve">W celu potwierdzenia spełniania warunków udziału w postępowaniu określonych w rozdziale 6 oraz wykazania braku podstaw do wykluczenia określonych w rozdziale 7, Wykonawcy muszą złożyć wraz z ofertą </w:t>
      </w:r>
      <w:r>
        <w:rPr>
          <w:rFonts w:asciiTheme="majorHAnsi" w:hAnsiTheme="majorHAnsi"/>
          <w:b/>
        </w:rPr>
        <w:t>oświadczenia</w:t>
      </w:r>
      <w:r>
        <w:rPr>
          <w:rFonts w:asciiTheme="majorHAnsi" w:hAnsiTheme="majorHAnsi"/>
        </w:rPr>
        <w:t xml:space="preserve"> </w:t>
      </w:r>
      <w:r>
        <w:rPr>
          <w:rFonts w:asciiTheme="majorHAnsi" w:hAnsiTheme="majorHAnsi"/>
          <w:b/>
          <w:u w:val="single"/>
        </w:rPr>
        <w:t>(aktualne na dzień składania ofert)</w:t>
      </w:r>
      <w:r>
        <w:rPr>
          <w:rFonts w:asciiTheme="majorHAnsi" w:hAnsiTheme="majorHAnsi"/>
          <w:u w:val="single"/>
        </w:rPr>
        <w:t xml:space="preserve"> </w:t>
      </w:r>
      <w:r>
        <w:rPr>
          <w:rFonts w:asciiTheme="majorHAnsi" w:hAnsiTheme="majorHAnsi"/>
        </w:rPr>
        <w:t xml:space="preserve">w zakresie wskazanym w załączniku Nr 4 i 5 do SIWZ. Informacje zawarte w oświadczeniach będą stanowić wstępne potwierdzenie, że wykonawca nie podlega wykluczeniu z postępowania oraz spełnia warunki udziału w postępowaniu. Oświadczenia te wykonawca składa zgodnie ze wzorami stanowiącymi </w:t>
      </w:r>
      <w:r>
        <w:rPr>
          <w:rFonts w:asciiTheme="majorHAnsi" w:hAnsiTheme="majorHAnsi"/>
          <w:b/>
        </w:rPr>
        <w:t>Załącznik Nr 4 i 5 do SIWZ</w:t>
      </w:r>
      <w:r>
        <w:rPr>
          <w:rFonts w:asciiTheme="majorHAnsi" w:hAnsiTheme="majorHAnsi"/>
        </w:rPr>
        <w:t>.</w:t>
      </w:r>
    </w:p>
    <w:p w14:paraId="1A2DC63D" w14:textId="77777777" w:rsidR="00434948" w:rsidRDefault="00434948" w:rsidP="00434948">
      <w:pPr>
        <w:tabs>
          <w:tab w:val="left" w:pos="0"/>
        </w:tabs>
        <w:spacing w:line="276" w:lineRule="auto"/>
        <w:ind w:left="1276"/>
        <w:jc w:val="both"/>
        <w:rPr>
          <w:rFonts w:asciiTheme="majorHAnsi" w:hAnsiTheme="majorHAnsi"/>
          <w:b/>
          <w:sz w:val="10"/>
          <w:szCs w:val="10"/>
        </w:rPr>
      </w:pPr>
    </w:p>
    <w:p w14:paraId="691ACA6E" w14:textId="77777777" w:rsidR="00434948" w:rsidRDefault="00434948" w:rsidP="00A857A3">
      <w:pPr>
        <w:numPr>
          <w:ilvl w:val="1"/>
          <w:numId w:val="18"/>
        </w:numPr>
        <w:tabs>
          <w:tab w:val="left" w:pos="0"/>
        </w:tabs>
        <w:spacing w:line="276" w:lineRule="auto"/>
        <w:ind w:left="567" w:hanging="567"/>
        <w:jc w:val="both"/>
        <w:rPr>
          <w:rFonts w:asciiTheme="majorHAnsi" w:hAnsiTheme="majorHAnsi"/>
          <w:b/>
        </w:rPr>
      </w:pPr>
      <w:r>
        <w:rPr>
          <w:rFonts w:asciiTheme="majorHAnsi" w:hAnsiTheme="majorHAnsi"/>
          <w:b/>
          <w:u w:val="single"/>
        </w:rPr>
        <w:t>Dokumenty składane po otwarciu ofert bez wezwania Zamawiającego przez wszystkich Wykonawców:</w:t>
      </w:r>
    </w:p>
    <w:p w14:paraId="43D4C79C" w14:textId="77777777" w:rsidR="00434948" w:rsidRDefault="00434948" w:rsidP="00434948">
      <w:pPr>
        <w:tabs>
          <w:tab w:val="left" w:pos="709"/>
        </w:tabs>
        <w:spacing w:line="276" w:lineRule="auto"/>
        <w:ind w:left="360"/>
        <w:jc w:val="both"/>
        <w:rPr>
          <w:rFonts w:asciiTheme="majorHAnsi" w:hAnsiTheme="majorHAnsi"/>
          <w:b/>
          <w:color w:val="C00000"/>
          <w:sz w:val="10"/>
          <w:szCs w:val="10"/>
          <w:u w:val="single"/>
        </w:rPr>
      </w:pPr>
    </w:p>
    <w:p w14:paraId="54FA89DB" w14:textId="77777777" w:rsidR="00434948" w:rsidRDefault="00434948" w:rsidP="00434948">
      <w:pPr>
        <w:tabs>
          <w:tab w:val="left" w:pos="709"/>
        </w:tabs>
        <w:spacing w:line="276" w:lineRule="auto"/>
        <w:ind w:left="360"/>
        <w:jc w:val="both"/>
        <w:rPr>
          <w:rFonts w:asciiTheme="majorHAnsi" w:hAnsiTheme="majorHAnsi"/>
          <w:b/>
          <w:i/>
          <w:color w:val="0070C0"/>
          <w:u w:val="single"/>
        </w:rPr>
      </w:pPr>
      <w:r>
        <w:rPr>
          <w:rFonts w:asciiTheme="majorHAnsi" w:hAnsiTheme="majorHAnsi"/>
          <w:i/>
          <w:color w:val="0070C0"/>
        </w:rPr>
        <w:tab/>
      </w:r>
      <w:r>
        <w:rPr>
          <w:rFonts w:asciiTheme="majorHAnsi" w:hAnsiTheme="majorHAnsi"/>
          <w:b/>
          <w:i/>
          <w:color w:val="0070C0"/>
          <w:u w:val="single"/>
        </w:rPr>
        <w:t>(PROSIMY NIE SKŁADAĆ TYCH DOKUMENTÓW WRAZ Z OFERTĄ!)</w:t>
      </w:r>
    </w:p>
    <w:p w14:paraId="2A877CC3" w14:textId="77777777" w:rsidR="00434948" w:rsidRDefault="00434948" w:rsidP="00434948">
      <w:pPr>
        <w:tabs>
          <w:tab w:val="left" w:pos="709"/>
        </w:tabs>
        <w:spacing w:line="276" w:lineRule="auto"/>
        <w:ind w:left="360"/>
        <w:jc w:val="both"/>
        <w:rPr>
          <w:rFonts w:asciiTheme="majorHAnsi" w:hAnsiTheme="majorHAnsi"/>
          <w:b/>
          <w:i/>
          <w:color w:val="C00000"/>
          <w:sz w:val="10"/>
          <w:szCs w:val="10"/>
          <w:u w:val="single"/>
        </w:rPr>
      </w:pPr>
    </w:p>
    <w:p w14:paraId="2ACA1564" w14:textId="22B5B1AC" w:rsidR="00434948" w:rsidRPr="00C320B7" w:rsidRDefault="00434948" w:rsidP="00A857A3">
      <w:pPr>
        <w:numPr>
          <w:ilvl w:val="2"/>
          <w:numId w:val="18"/>
        </w:numPr>
        <w:tabs>
          <w:tab w:val="left" w:pos="0"/>
        </w:tabs>
        <w:spacing w:line="276" w:lineRule="auto"/>
        <w:ind w:left="1224" w:hanging="657"/>
        <w:contextualSpacing/>
        <w:jc w:val="both"/>
        <w:rPr>
          <w:rFonts w:asciiTheme="majorHAnsi" w:hAnsiTheme="majorHAnsi"/>
          <w:b/>
        </w:rPr>
      </w:pPr>
      <w:r w:rsidRPr="00C320B7">
        <w:rPr>
          <w:rFonts w:asciiTheme="majorHAnsi" w:hAnsiTheme="majorHAnsi"/>
        </w:rPr>
        <w:t>Wykonawca</w:t>
      </w:r>
      <w:r w:rsidRPr="00C320B7">
        <w:rPr>
          <w:rStyle w:val="TeksttreciPogrubienie6"/>
          <w:rFonts w:asciiTheme="majorHAnsi" w:hAnsiTheme="majorHAnsi"/>
          <w:sz w:val="24"/>
        </w:rPr>
        <w:t xml:space="preserve"> w terminie 3 dni od dnia zamieszczenia na stronie internetowej informacji,</w:t>
      </w:r>
      <w:r w:rsidRPr="00C320B7">
        <w:rPr>
          <w:rFonts w:asciiTheme="majorHAnsi" w:hAnsiTheme="majorHAnsi"/>
        </w:rPr>
        <w:t xml:space="preserve"> o której mowa w art. 86 ust. 5 ustawy Pzp, jest zobowiązany do przekazania Zamawiającemu </w:t>
      </w:r>
      <w:r w:rsidRPr="00C320B7">
        <w:rPr>
          <w:rFonts w:asciiTheme="majorHAnsi" w:hAnsiTheme="majorHAnsi"/>
          <w:u w:val="single"/>
        </w:rPr>
        <w:t>oświadczenia o przynależności lub braku przynależności do tej samej grupy kapitałowej</w:t>
      </w:r>
      <w:r w:rsidRPr="00C320B7">
        <w:rPr>
          <w:rFonts w:asciiTheme="majorHAnsi" w:hAnsiTheme="majorHAnsi"/>
        </w:rPr>
        <w:t xml:space="preserve">, o której mowa w art. 24 ust. 1 pkt 23 ustawy Pzp </w:t>
      </w:r>
      <w:r w:rsidRPr="00C320B7">
        <w:rPr>
          <w:rFonts w:asciiTheme="majorHAnsi" w:hAnsiTheme="majorHAnsi"/>
          <w:b/>
        </w:rPr>
        <w:t>z podmiotami, które złożyły oferty w postępowaniu</w:t>
      </w:r>
      <w:r w:rsidRPr="00C320B7">
        <w:rPr>
          <w:rFonts w:asciiTheme="majorHAnsi" w:hAnsiTheme="majorHAnsi"/>
        </w:rPr>
        <w:t xml:space="preserve">. Wraz ze złożeniem oświadczenia, Wykonawca może przedstawić dowody, że powiązania z innym Wykonawcą nie prowadzą do zakłócenia konkurencji w postępowaniu o udzielenie zamówienia. </w:t>
      </w:r>
      <w:r w:rsidRPr="00C320B7">
        <w:rPr>
          <w:rFonts w:asciiTheme="majorHAnsi" w:hAnsiTheme="majorHAnsi"/>
          <w:b/>
        </w:rPr>
        <w:t>Wzór oświadczenia stanowi Załącznik Nr 6 do SIWZ</w:t>
      </w:r>
      <w:r w:rsidRPr="00C320B7">
        <w:rPr>
          <w:rFonts w:asciiTheme="majorHAnsi" w:hAnsiTheme="majorHAnsi"/>
        </w:rPr>
        <w:t>.</w:t>
      </w:r>
    </w:p>
    <w:p w14:paraId="25A35AEC" w14:textId="77777777" w:rsidR="00434948" w:rsidRPr="00C320B7" w:rsidRDefault="00434948" w:rsidP="00434948">
      <w:pPr>
        <w:tabs>
          <w:tab w:val="left" w:pos="709"/>
        </w:tabs>
        <w:spacing w:line="276" w:lineRule="auto"/>
        <w:ind w:right="20"/>
        <w:jc w:val="both"/>
        <w:rPr>
          <w:rFonts w:asciiTheme="majorHAnsi" w:hAnsiTheme="majorHAnsi"/>
          <w:b/>
          <w:sz w:val="10"/>
          <w:szCs w:val="10"/>
        </w:rPr>
      </w:pPr>
    </w:p>
    <w:p w14:paraId="06E3CF0D" w14:textId="77777777" w:rsidR="00434948" w:rsidRPr="00C320B7" w:rsidRDefault="00434948" w:rsidP="00A857A3">
      <w:pPr>
        <w:numPr>
          <w:ilvl w:val="1"/>
          <w:numId w:val="18"/>
        </w:numPr>
        <w:spacing w:line="276" w:lineRule="auto"/>
        <w:ind w:left="567" w:right="20" w:hanging="567"/>
        <w:jc w:val="both"/>
        <w:rPr>
          <w:rFonts w:asciiTheme="majorHAnsi" w:hAnsiTheme="majorHAnsi"/>
        </w:rPr>
      </w:pPr>
      <w:r w:rsidRPr="00C320B7">
        <w:rPr>
          <w:rStyle w:val="TeksttreciPogrubienie6"/>
          <w:rFonts w:asciiTheme="majorHAnsi" w:hAnsiTheme="majorHAnsi"/>
          <w:sz w:val="24"/>
        </w:rPr>
        <w:t xml:space="preserve">Dokumenty składane </w:t>
      </w:r>
      <w:r w:rsidRPr="00C320B7">
        <w:rPr>
          <w:rFonts w:asciiTheme="majorHAnsi" w:hAnsiTheme="majorHAnsi"/>
          <w:b/>
          <w:u w:val="single"/>
        </w:rPr>
        <w:t>po otwarciu ofert</w:t>
      </w:r>
      <w:r w:rsidRPr="00C320B7">
        <w:rPr>
          <w:rFonts w:asciiTheme="majorHAnsi" w:hAnsiTheme="majorHAnsi"/>
          <w:b/>
        </w:rPr>
        <w:t xml:space="preserve"> na wezwanie Zamawiającego </w:t>
      </w:r>
      <w:r w:rsidRPr="00C320B7">
        <w:rPr>
          <w:rFonts w:asciiTheme="majorHAnsi" w:hAnsiTheme="majorHAnsi"/>
          <w:b/>
          <w:u w:val="single"/>
        </w:rPr>
        <w:t>przez wykonawcę, którego oferta zostanie oceniona najwyżej:</w:t>
      </w:r>
    </w:p>
    <w:p w14:paraId="6C8AEBDA" w14:textId="77777777" w:rsidR="00434948" w:rsidRDefault="00434948" w:rsidP="00434948">
      <w:pPr>
        <w:spacing w:line="276" w:lineRule="auto"/>
        <w:ind w:left="567" w:right="20"/>
        <w:jc w:val="both"/>
        <w:rPr>
          <w:rFonts w:asciiTheme="majorHAnsi" w:hAnsiTheme="majorHAnsi"/>
          <w:sz w:val="10"/>
          <w:szCs w:val="10"/>
        </w:rPr>
      </w:pPr>
    </w:p>
    <w:p w14:paraId="28870B00" w14:textId="77777777" w:rsidR="00434948" w:rsidRDefault="00434948" w:rsidP="00A857A3">
      <w:pPr>
        <w:numPr>
          <w:ilvl w:val="2"/>
          <w:numId w:val="18"/>
        </w:numPr>
        <w:spacing w:line="276" w:lineRule="auto"/>
        <w:ind w:left="1276" w:right="20" w:hanging="709"/>
        <w:jc w:val="both"/>
        <w:rPr>
          <w:rFonts w:asciiTheme="majorHAnsi" w:hAnsiTheme="majorHAnsi"/>
        </w:rPr>
      </w:pPr>
      <w:r>
        <w:rPr>
          <w:rFonts w:asciiTheme="majorHAnsi" w:hAnsiTheme="majorHAnsi"/>
        </w:rPr>
        <w:t xml:space="preserve">Zamawiający </w:t>
      </w:r>
      <w:r>
        <w:rPr>
          <w:rFonts w:asciiTheme="majorHAnsi" w:hAnsiTheme="majorHAnsi"/>
          <w:b/>
          <w:u w:val="single"/>
        </w:rPr>
        <w:t>przed udzieleniem zamówienia, wezwie Wykonawcę</w:t>
      </w:r>
      <w:r>
        <w:rPr>
          <w:rFonts w:asciiTheme="majorHAnsi" w:hAnsiTheme="majorHAnsi"/>
        </w:rPr>
        <w:t xml:space="preserve">, którego oferta została najwyżej oceniona, do złożenia w wyznaczonym, </w:t>
      </w:r>
      <w:r>
        <w:rPr>
          <w:rFonts w:asciiTheme="majorHAnsi" w:hAnsiTheme="majorHAnsi"/>
          <w:b/>
          <w:u w:val="single"/>
        </w:rPr>
        <w:t>nie krótszym niż 5 dni terminie, aktualnych na dzień złożenia</w:t>
      </w:r>
      <w:r>
        <w:rPr>
          <w:rFonts w:asciiTheme="majorHAnsi" w:hAnsiTheme="majorHAnsi"/>
        </w:rPr>
        <w:t>, następujących oświadczeń lub dokumentów:</w:t>
      </w:r>
    </w:p>
    <w:p w14:paraId="5FBDBBC4" w14:textId="77777777" w:rsidR="00434948" w:rsidRDefault="00434948" w:rsidP="00434948">
      <w:pPr>
        <w:tabs>
          <w:tab w:val="left" w:pos="709"/>
        </w:tabs>
        <w:spacing w:line="276" w:lineRule="auto"/>
        <w:ind w:left="567" w:firstLine="709"/>
        <w:jc w:val="both"/>
        <w:rPr>
          <w:rFonts w:asciiTheme="majorHAnsi" w:hAnsiTheme="majorHAnsi"/>
          <w:b/>
          <w:i/>
          <w:color w:val="0070C0"/>
          <w:sz w:val="10"/>
          <w:szCs w:val="10"/>
          <w:u w:val="single"/>
        </w:rPr>
      </w:pPr>
    </w:p>
    <w:p w14:paraId="0CD933F6" w14:textId="77777777" w:rsidR="00434948" w:rsidRDefault="00434948" w:rsidP="00434948">
      <w:pPr>
        <w:tabs>
          <w:tab w:val="left" w:pos="709"/>
        </w:tabs>
        <w:spacing w:line="276" w:lineRule="auto"/>
        <w:ind w:left="567" w:firstLine="709"/>
        <w:jc w:val="both"/>
        <w:rPr>
          <w:rFonts w:asciiTheme="majorHAnsi" w:hAnsiTheme="majorHAnsi"/>
          <w:b/>
          <w:i/>
          <w:color w:val="0070C0"/>
          <w:u w:val="single"/>
        </w:rPr>
      </w:pPr>
      <w:r>
        <w:rPr>
          <w:rFonts w:asciiTheme="majorHAnsi" w:hAnsiTheme="majorHAnsi"/>
          <w:b/>
          <w:i/>
          <w:color w:val="0070C0"/>
          <w:u w:val="single"/>
        </w:rPr>
        <w:t>(PROSIMY NIE SKŁADAĆ TYCH DOKUMENTÓW WRAZ Z OFERTĄ!)</w:t>
      </w:r>
    </w:p>
    <w:p w14:paraId="03AB0B1C" w14:textId="77777777" w:rsidR="00434948" w:rsidRDefault="00434948" w:rsidP="00434948">
      <w:pPr>
        <w:tabs>
          <w:tab w:val="left" w:pos="709"/>
        </w:tabs>
        <w:spacing w:line="276" w:lineRule="auto"/>
        <w:ind w:left="567" w:firstLine="709"/>
        <w:jc w:val="both"/>
        <w:rPr>
          <w:rFonts w:asciiTheme="majorHAnsi" w:hAnsiTheme="majorHAnsi"/>
          <w:b/>
          <w:i/>
          <w:color w:val="0070C0"/>
          <w:sz w:val="10"/>
          <w:szCs w:val="10"/>
          <w:u w:val="single"/>
        </w:rPr>
      </w:pPr>
    </w:p>
    <w:p w14:paraId="53D5E120" w14:textId="0AD469D4" w:rsidR="00434948" w:rsidRPr="00E24640" w:rsidRDefault="00434948" w:rsidP="00A857A3">
      <w:pPr>
        <w:numPr>
          <w:ilvl w:val="0"/>
          <w:numId w:val="24"/>
        </w:numPr>
        <w:tabs>
          <w:tab w:val="left" w:pos="1777"/>
        </w:tabs>
        <w:spacing w:line="276" w:lineRule="auto"/>
        <w:ind w:left="1560" w:right="20" w:hanging="284"/>
        <w:jc w:val="both"/>
      </w:pPr>
      <w:r w:rsidRPr="00E24640">
        <w:rPr>
          <w:rFonts w:ascii="Cambria" w:hAnsi="Cambria"/>
          <w:b/>
          <w:color w:val="000000"/>
          <w:shd w:val="clear" w:color="auto" w:fill="FFFFFF"/>
        </w:rPr>
        <w:t>wykaz robót budowlanych</w:t>
      </w:r>
      <w:r w:rsidRPr="00E24640">
        <w:rPr>
          <w:rFonts w:ascii="Cambria" w:hAnsi="Cambria"/>
          <w:color w:val="000000"/>
          <w:shd w:val="clear" w:color="auto" w:fill="FFFFFF"/>
        </w:rPr>
        <w:t xml:space="preserve"> wykonanych nie wcześniej niż </w:t>
      </w:r>
      <w:r w:rsidRPr="00E24640">
        <w:rPr>
          <w:rFonts w:ascii="Cambria" w:hAnsi="Cambria"/>
          <w:color w:val="000000"/>
          <w:shd w:val="clear" w:color="auto" w:fill="FFFFFF"/>
        </w:rPr>
        <w:br/>
        <w:t xml:space="preserve">w okresie ostatnich 5 lat przed upływem terminu składania ofert, a </w:t>
      </w:r>
      <w:r w:rsidRPr="00E24640">
        <w:rPr>
          <w:rFonts w:asciiTheme="majorHAnsi" w:hAnsiTheme="majorHAnsi"/>
          <w:color w:val="000000"/>
          <w:shd w:val="clear" w:color="auto" w:fill="FFFFFF"/>
        </w:rPr>
        <w:t>jeżeli okres prowadzenia działalności jest krótszy - w tym okresie, wraz z podaniem ich rodzaju, wartości, daty, miejsca wykonania i podmiotów, na rzecz których roboty te zostały wykonane (</w:t>
      </w:r>
      <w:r w:rsidRPr="00E24640">
        <w:rPr>
          <w:rFonts w:asciiTheme="majorHAnsi" w:hAnsiTheme="majorHAnsi"/>
        </w:rPr>
        <w:t>sporządzonego zgodnie z</w:t>
      </w:r>
      <w:r w:rsidRPr="00E24640">
        <w:rPr>
          <w:rFonts w:asciiTheme="majorHAnsi" w:hAnsiTheme="majorHAnsi"/>
          <w:b/>
        </w:rPr>
        <w:t xml:space="preserve"> Załącznikiem Nr 7 do SIWZ</w:t>
      </w:r>
      <w:r w:rsidRPr="00E24640">
        <w:rPr>
          <w:rFonts w:asciiTheme="majorHAnsi" w:hAnsiTheme="majorHAnsi"/>
        </w:rPr>
        <w:t>)</w:t>
      </w:r>
      <w:r w:rsidRPr="00E24640">
        <w:rPr>
          <w:rFonts w:asciiTheme="majorHAnsi" w:hAnsiTheme="majorHAnsi"/>
          <w:color w:val="000000"/>
          <w:shd w:val="clear" w:color="auto" w:fill="FFFFFF"/>
        </w:rPr>
        <w:t xml:space="preserve">, </w:t>
      </w:r>
      <w:r w:rsidRPr="00E24640">
        <w:rPr>
          <w:rFonts w:asciiTheme="majorHAnsi" w:hAnsiTheme="majorHAnsi"/>
          <w:b/>
          <w:color w:val="000000"/>
          <w:u w:val="single"/>
          <w:shd w:val="clear" w:color="auto" w:fill="FFFFFF"/>
        </w:rPr>
        <w:t xml:space="preserve">z załączeniem dowodów </w:t>
      </w:r>
      <w:r w:rsidRPr="00E24640">
        <w:rPr>
          <w:rFonts w:asciiTheme="majorHAnsi" w:hAnsiTheme="majorHAnsi"/>
          <w:color w:val="000000"/>
          <w:shd w:val="clear" w:color="auto" w:fill="FFFFFF"/>
        </w:rPr>
        <w:t xml:space="preserve">określających czy te roboty budowlane zostały wykonane należycie, w szczególności informacji o tym czy roboty zostały wykonane zgodnie z przepisami </w:t>
      </w:r>
      <w:r w:rsidRPr="00C320B7">
        <w:rPr>
          <w:rStyle w:val="czeinternetowe"/>
          <w:rFonts w:asciiTheme="majorHAnsi" w:hAnsiTheme="majorHAnsi"/>
          <w:color w:val="000000"/>
          <w:highlight w:val="white"/>
          <w:u w:val="none"/>
        </w:rPr>
        <w:t>prawa budowlanego</w:t>
      </w:r>
      <w:r w:rsidRPr="00E24640">
        <w:rPr>
          <w:rFonts w:asciiTheme="majorHAnsi" w:hAnsiTheme="majorHAnsi"/>
          <w:color w:val="000000"/>
          <w:shd w:val="clear" w:color="auto" w:fill="FFFFFF"/>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C320B7">
        <w:rPr>
          <w:rFonts w:asciiTheme="majorHAnsi" w:hAnsiTheme="majorHAnsi"/>
          <w:color w:val="000000"/>
          <w:shd w:val="clear" w:color="auto" w:fill="FFFFFF"/>
        </w:rPr>
        <w:t xml:space="preserve"> </w:t>
      </w:r>
      <w:r w:rsidR="00C320B7">
        <w:rPr>
          <w:rFonts w:asciiTheme="majorHAnsi" w:hAnsiTheme="majorHAnsi"/>
          <w:color w:val="000000"/>
          <w:shd w:val="clear" w:color="auto" w:fill="FFFFFF"/>
        </w:rPr>
        <w:br/>
      </w:r>
      <w:r w:rsidR="00C320B7" w:rsidRPr="006E10CC">
        <w:rPr>
          <w:rFonts w:ascii="Cambria" w:hAnsi="Cambria"/>
          <w:b/>
          <w:color w:val="000000"/>
          <w:sz w:val="25"/>
          <w:szCs w:val="25"/>
          <w:shd w:val="clear" w:color="auto" w:fill="FFFFFF"/>
        </w:rPr>
        <w:t xml:space="preserve">– </w:t>
      </w:r>
      <w:r w:rsidR="00C320B7" w:rsidRPr="005053AD">
        <w:rPr>
          <w:rFonts w:ascii="Cambria" w:hAnsi="Cambria"/>
          <w:i/>
          <w:color w:val="000000"/>
          <w:sz w:val="25"/>
          <w:szCs w:val="25"/>
          <w:u w:val="single"/>
          <w:shd w:val="clear" w:color="auto" w:fill="FFFFFF"/>
        </w:rPr>
        <w:t xml:space="preserve">w odniesieniu do warunku określonego w pkt. </w:t>
      </w:r>
      <w:r w:rsidR="00C320B7">
        <w:rPr>
          <w:rFonts w:ascii="Cambria" w:hAnsi="Cambria"/>
          <w:i/>
          <w:color w:val="000000"/>
          <w:sz w:val="25"/>
          <w:szCs w:val="25"/>
          <w:u w:val="single"/>
          <w:shd w:val="clear" w:color="auto" w:fill="FFFFFF"/>
        </w:rPr>
        <w:t>6</w:t>
      </w:r>
      <w:r w:rsidR="00C320B7" w:rsidRPr="005053AD">
        <w:rPr>
          <w:rFonts w:ascii="Cambria" w:hAnsi="Cambria"/>
          <w:i/>
          <w:color w:val="000000"/>
          <w:sz w:val="25"/>
          <w:szCs w:val="25"/>
          <w:u w:val="single"/>
          <w:shd w:val="clear" w:color="auto" w:fill="FFFFFF"/>
        </w:rPr>
        <w:t xml:space="preserve">.2.3. </w:t>
      </w:r>
      <w:proofErr w:type="spellStart"/>
      <w:r w:rsidR="00C320B7" w:rsidRPr="005053AD">
        <w:rPr>
          <w:rFonts w:ascii="Cambria" w:hAnsi="Cambria"/>
          <w:i/>
          <w:color w:val="000000"/>
          <w:sz w:val="25"/>
          <w:szCs w:val="25"/>
          <w:u w:val="single"/>
          <w:shd w:val="clear" w:color="auto" w:fill="FFFFFF"/>
        </w:rPr>
        <w:t>ppkt</w:t>
      </w:r>
      <w:proofErr w:type="spellEnd"/>
      <w:r w:rsidR="00C320B7" w:rsidRPr="005053AD">
        <w:rPr>
          <w:rFonts w:ascii="Cambria" w:hAnsi="Cambria"/>
          <w:i/>
          <w:color w:val="000000"/>
          <w:sz w:val="25"/>
          <w:szCs w:val="25"/>
          <w:u w:val="single"/>
          <w:shd w:val="clear" w:color="auto" w:fill="FFFFFF"/>
        </w:rPr>
        <w:t xml:space="preserve">. </w:t>
      </w:r>
      <w:r w:rsidR="00C320B7">
        <w:rPr>
          <w:rFonts w:ascii="Cambria" w:hAnsi="Cambria"/>
          <w:i/>
          <w:color w:val="000000"/>
          <w:sz w:val="25"/>
          <w:szCs w:val="25"/>
          <w:u w:val="single"/>
          <w:shd w:val="clear" w:color="auto" w:fill="FFFFFF"/>
        </w:rPr>
        <w:t>1</w:t>
      </w:r>
      <w:r w:rsidR="00C320B7" w:rsidRPr="005053AD">
        <w:rPr>
          <w:rFonts w:ascii="Cambria" w:hAnsi="Cambria"/>
          <w:i/>
          <w:color w:val="000000"/>
          <w:sz w:val="25"/>
          <w:szCs w:val="25"/>
          <w:u w:val="single"/>
          <w:shd w:val="clear" w:color="auto" w:fill="FFFFFF"/>
        </w:rPr>
        <w:t>)</w:t>
      </w:r>
      <w:r w:rsidR="00C320B7">
        <w:rPr>
          <w:rFonts w:ascii="Cambria" w:hAnsi="Cambria"/>
          <w:i/>
          <w:color w:val="000000"/>
          <w:sz w:val="25"/>
          <w:szCs w:val="25"/>
          <w:u w:val="single"/>
          <w:shd w:val="clear" w:color="auto" w:fill="FFFFFF"/>
        </w:rPr>
        <w:t xml:space="preserve"> SIWZ,</w:t>
      </w:r>
    </w:p>
    <w:p w14:paraId="4F2A6C0E" w14:textId="52B18319" w:rsidR="00434948" w:rsidRPr="00E24640" w:rsidRDefault="00434948" w:rsidP="00A857A3">
      <w:pPr>
        <w:numPr>
          <w:ilvl w:val="0"/>
          <w:numId w:val="24"/>
        </w:numPr>
        <w:tabs>
          <w:tab w:val="left" w:pos="1777"/>
        </w:tabs>
        <w:spacing w:line="276" w:lineRule="auto"/>
        <w:ind w:left="1560" w:right="20" w:hanging="284"/>
        <w:jc w:val="both"/>
        <w:rPr>
          <w:rFonts w:asciiTheme="majorHAnsi" w:hAnsiTheme="majorHAnsi"/>
        </w:rPr>
      </w:pPr>
      <w:r w:rsidRPr="00E24640">
        <w:rPr>
          <w:rFonts w:ascii="Cambria" w:hAnsi="Cambria"/>
          <w:b/>
        </w:rPr>
        <w:t>wykazu osób</w:t>
      </w:r>
      <w:r w:rsidRPr="00E24640">
        <w:rPr>
          <w:rFonts w:ascii="Cambria" w:hAnsi="Cambria"/>
        </w:rPr>
        <w:t xml:space="preserve">, skierowanych przez wykonawcę do realizacji zamówienia,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sidRPr="00E24640">
        <w:rPr>
          <w:rFonts w:ascii="Cambria" w:hAnsi="Cambria"/>
          <w:b/>
        </w:rPr>
        <w:t>Załącznikiem Nr 8 do SIWZ</w:t>
      </w:r>
      <w:r w:rsidR="00C320B7">
        <w:rPr>
          <w:rFonts w:ascii="Cambria" w:hAnsi="Cambria"/>
          <w:b/>
        </w:rPr>
        <w:t xml:space="preserve"> </w:t>
      </w:r>
      <w:r w:rsidR="00C320B7" w:rsidRPr="006E10CC">
        <w:rPr>
          <w:rFonts w:ascii="Cambria" w:hAnsi="Cambria"/>
          <w:b/>
          <w:color w:val="000000"/>
          <w:sz w:val="25"/>
          <w:szCs w:val="25"/>
          <w:shd w:val="clear" w:color="auto" w:fill="FFFFFF"/>
        </w:rPr>
        <w:t xml:space="preserve">– </w:t>
      </w:r>
      <w:r w:rsidR="00C320B7" w:rsidRPr="005053AD">
        <w:rPr>
          <w:rFonts w:ascii="Cambria" w:hAnsi="Cambria"/>
          <w:i/>
          <w:color w:val="000000"/>
          <w:sz w:val="25"/>
          <w:szCs w:val="25"/>
          <w:u w:val="single"/>
          <w:shd w:val="clear" w:color="auto" w:fill="FFFFFF"/>
        </w:rPr>
        <w:t xml:space="preserve">w odniesieniu do warunku określonego w pkt. </w:t>
      </w:r>
      <w:r w:rsidR="00C320B7">
        <w:rPr>
          <w:rFonts w:ascii="Cambria" w:hAnsi="Cambria"/>
          <w:i/>
          <w:color w:val="000000"/>
          <w:sz w:val="25"/>
          <w:szCs w:val="25"/>
          <w:u w:val="single"/>
          <w:shd w:val="clear" w:color="auto" w:fill="FFFFFF"/>
        </w:rPr>
        <w:t>6</w:t>
      </w:r>
      <w:r w:rsidR="00C320B7" w:rsidRPr="005053AD">
        <w:rPr>
          <w:rFonts w:ascii="Cambria" w:hAnsi="Cambria"/>
          <w:i/>
          <w:color w:val="000000"/>
          <w:sz w:val="25"/>
          <w:szCs w:val="25"/>
          <w:u w:val="single"/>
          <w:shd w:val="clear" w:color="auto" w:fill="FFFFFF"/>
        </w:rPr>
        <w:t xml:space="preserve">.2.3. </w:t>
      </w:r>
      <w:proofErr w:type="spellStart"/>
      <w:r w:rsidR="00C320B7" w:rsidRPr="005053AD">
        <w:rPr>
          <w:rFonts w:ascii="Cambria" w:hAnsi="Cambria"/>
          <w:i/>
          <w:color w:val="000000"/>
          <w:sz w:val="25"/>
          <w:szCs w:val="25"/>
          <w:u w:val="single"/>
          <w:shd w:val="clear" w:color="auto" w:fill="FFFFFF"/>
        </w:rPr>
        <w:t>ppkt</w:t>
      </w:r>
      <w:proofErr w:type="spellEnd"/>
      <w:r w:rsidR="00C320B7" w:rsidRPr="005053AD">
        <w:rPr>
          <w:rFonts w:ascii="Cambria" w:hAnsi="Cambria"/>
          <w:i/>
          <w:color w:val="000000"/>
          <w:sz w:val="25"/>
          <w:szCs w:val="25"/>
          <w:u w:val="single"/>
          <w:shd w:val="clear" w:color="auto" w:fill="FFFFFF"/>
        </w:rPr>
        <w:t xml:space="preserve">. </w:t>
      </w:r>
      <w:r w:rsidR="00C320B7">
        <w:rPr>
          <w:rFonts w:ascii="Cambria" w:hAnsi="Cambria"/>
          <w:i/>
          <w:color w:val="000000"/>
          <w:sz w:val="25"/>
          <w:szCs w:val="25"/>
          <w:u w:val="single"/>
          <w:shd w:val="clear" w:color="auto" w:fill="FFFFFF"/>
        </w:rPr>
        <w:t>2</w:t>
      </w:r>
      <w:r w:rsidR="00C320B7" w:rsidRPr="005053AD">
        <w:rPr>
          <w:rFonts w:ascii="Cambria" w:hAnsi="Cambria"/>
          <w:i/>
          <w:color w:val="000000"/>
          <w:sz w:val="25"/>
          <w:szCs w:val="25"/>
          <w:u w:val="single"/>
          <w:shd w:val="clear" w:color="auto" w:fill="FFFFFF"/>
        </w:rPr>
        <w:t>)</w:t>
      </w:r>
      <w:r w:rsidR="00C320B7">
        <w:rPr>
          <w:rFonts w:ascii="Cambria" w:hAnsi="Cambria"/>
          <w:i/>
          <w:color w:val="000000"/>
          <w:sz w:val="25"/>
          <w:szCs w:val="25"/>
          <w:u w:val="single"/>
          <w:shd w:val="clear" w:color="auto" w:fill="FFFFFF"/>
        </w:rPr>
        <w:t xml:space="preserve"> SIWZ,</w:t>
      </w:r>
    </w:p>
    <w:p w14:paraId="2980305A" w14:textId="77777777" w:rsidR="00434948" w:rsidRPr="00E24640" w:rsidRDefault="00434948" w:rsidP="00434948">
      <w:pPr>
        <w:tabs>
          <w:tab w:val="left" w:pos="1777"/>
        </w:tabs>
        <w:spacing w:line="276" w:lineRule="auto"/>
        <w:ind w:left="1560" w:right="20"/>
        <w:jc w:val="both"/>
        <w:rPr>
          <w:rFonts w:asciiTheme="majorHAnsi" w:hAnsiTheme="majorHAnsi"/>
        </w:rPr>
      </w:pPr>
    </w:p>
    <w:p w14:paraId="35CBA950" w14:textId="77777777" w:rsidR="00434948" w:rsidRPr="00E24640" w:rsidRDefault="00434948" w:rsidP="00434948">
      <w:pPr>
        <w:spacing w:line="276" w:lineRule="auto"/>
        <w:ind w:left="1276" w:right="20"/>
        <w:jc w:val="both"/>
        <w:rPr>
          <w:rFonts w:ascii="Cambria" w:hAnsi="Cambria"/>
          <w:b/>
        </w:rPr>
      </w:pPr>
      <w:r w:rsidRPr="00E24640">
        <w:rPr>
          <w:rFonts w:ascii="Cambria" w:hAnsi="Cambria"/>
          <w:b/>
        </w:rPr>
        <w:t xml:space="preserve">Zamawiający </w:t>
      </w:r>
      <w:r w:rsidRPr="00E24640">
        <w:rPr>
          <w:rFonts w:ascii="Cambria" w:hAnsi="Cambria"/>
          <w:b/>
          <w:u w:val="single"/>
        </w:rPr>
        <w:t>nie żąda</w:t>
      </w:r>
      <w:r w:rsidRPr="00E24640">
        <w:rPr>
          <w:rFonts w:ascii="Cambria" w:hAnsi="Cambria"/>
          <w:b/>
        </w:rPr>
        <w:t xml:space="preserve"> dokumentów potwierdzających brak podstaw do wykluczenia z postępowania.</w:t>
      </w:r>
    </w:p>
    <w:p w14:paraId="612B39E0" w14:textId="77777777" w:rsidR="00434948" w:rsidRDefault="00434948" w:rsidP="00434948">
      <w:pPr>
        <w:spacing w:line="276" w:lineRule="auto"/>
        <w:ind w:left="1276" w:right="20"/>
        <w:jc w:val="both"/>
        <w:rPr>
          <w:rFonts w:ascii="Cambria" w:hAnsi="Cambria"/>
          <w:b/>
          <w:sz w:val="10"/>
          <w:szCs w:val="10"/>
        </w:rPr>
      </w:pPr>
    </w:p>
    <w:p w14:paraId="52584215" w14:textId="77777777" w:rsidR="00434948" w:rsidRDefault="00434948" w:rsidP="00A857A3">
      <w:pPr>
        <w:numPr>
          <w:ilvl w:val="1"/>
          <w:numId w:val="18"/>
        </w:numPr>
        <w:spacing w:line="276" w:lineRule="auto"/>
        <w:ind w:left="567" w:right="20" w:hanging="567"/>
        <w:jc w:val="both"/>
        <w:rPr>
          <w:rFonts w:ascii="Cambria" w:hAnsi="Cambria"/>
        </w:rPr>
      </w:pPr>
      <w:r>
        <w:rPr>
          <w:rFonts w:ascii="Cambria" w:hAnsi="Cambria"/>
        </w:rPr>
        <w:t xml:space="preserve">Jeżeli Wykonawca nie złoży oświadczeń, o których mowa w 8.1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w:t>
      </w:r>
      <w:r>
        <w:rPr>
          <w:rFonts w:ascii="Cambria" w:hAnsi="Cambria"/>
        </w:rPr>
        <w:lastRenderedPageBreak/>
        <w:t>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14:paraId="1EEBF533" w14:textId="77777777" w:rsidR="00434948" w:rsidRDefault="00434948" w:rsidP="00A857A3">
      <w:pPr>
        <w:numPr>
          <w:ilvl w:val="1"/>
          <w:numId w:val="18"/>
        </w:numPr>
        <w:spacing w:line="276" w:lineRule="auto"/>
        <w:ind w:left="567" w:right="20" w:hanging="567"/>
        <w:jc w:val="both"/>
        <w:rPr>
          <w:rFonts w:ascii="Cambria" w:hAnsi="Cambria"/>
        </w:rPr>
      </w:pPr>
      <w:r>
        <w:rPr>
          <w:rFonts w:ascii="Cambria" w:hAnsi="Cambria"/>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p>
    <w:p w14:paraId="5D2A69A3" w14:textId="77777777" w:rsidR="00434948" w:rsidRDefault="00434948" w:rsidP="00A857A3">
      <w:pPr>
        <w:numPr>
          <w:ilvl w:val="1"/>
          <w:numId w:val="18"/>
        </w:numPr>
        <w:spacing w:line="276" w:lineRule="auto"/>
        <w:ind w:left="567" w:right="20" w:hanging="567"/>
        <w:jc w:val="both"/>
        <w:rPr>
          <w:rFonts w:ascii="Cambria" w:hAnsi="Cambria"/>
        </w:rPr>
      </w:pPr>
      <w:r>
        <w:rPr>
          <w:rFonts w:ascii="Cambria" w:hAnsi="Cambria"/>
        </w:rPr>
        <w:t xml:space="preserve">Oświadczenia, o których mowa w pkt 8.1.1 SIWZ składane są w oryginale. Zobowiązanie, o którym mowa w pkt 9.2 SIWZ należy złożyć w formie oryginału lub kserokopii poświadczonej za zgodność z oryginałem. Oświadczenia </w:t>
      </w:r>
      <w:r>
        <w:rPr>
          <w:rFonts w:ascii="Cambria" w:hAnsi="Cambria"/>
        </w:rPr>
        <w:br/>
        <w:t>i dokumenty wskazane w pkt 8.2 i 8.3.1 SIWZ składa się  w formie oryginału lub kserokopii poświadczonej za zgodność z oryginałem.</w:t>
      </w:r>
    </w:p>
    <w:p w14:paraId="3F237053" w14:textId="77777777" w:rsidR="00434948" w:rsidRDefault="00434948" w:rsidP="00A857A3">
      <w:pPr>
        <w:numPr>
          <w:ilvl w:val="1"/>
          <w:numId w:val="18"/>
        </w:numPr>
        <w:spacing w:line="276" w:lineRule="auto"/>
        <w:ind w:left="567" w:right="20" w:hanging="567"/>
        <w:jc w:val="both"/>
        <w:rPr>
          <w:rFonts w:ascii="Cambria" w:hAnsi="Cambria"/>
          <w:color w:val="000000" w:themeColor="text1"/>
        </w:rPr>
      </w:pPr>
      <w:r>
        <w:rPr>
          <w:rFonts w:ascii="Cambria" w:hAnsi="Cambria"/>
          <w:color w:val="000000" w:themeColor="text1"/>
          <w:shd w:val="clear" w:color="auto" w:fill="FFFFFF"/>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14:paraId="4D98FF63" w14:textId="77777777" w:rsidR="00434948" w:rsidRDefault="00434948" w:rsidP="00A857A3">
      <w:pPr>
        <w:numPr>
          <w:ilvl w:val="1"/>
          <w:numId w:val="18"/>
        </w:numPr>
        <w:spacing w:line="276" w:lineRule="auto"/>
        <w:ind w:left="567" w:right="20" w:hanging="567"/>
        <w:jc w:val="both"/>
        <w:rPr>
          <w:rFonts w:ascii="Cambria" w:hAnsi="Cambria"/>
        </w:rPr>
      </w:pPr>
      <w:r>
        <w:rPr>
          <w:rFonts w:ascii="Cambria" w:hAnsi="Cambria"/>
        </w:rPr>
        <w:t>Dokumenty lub oświadczenia, o których mowa w pkt 8.3.1 SIWZ sporządzone w języku obcym są składane wraz z tłumaczeniem na język polski.</w:t>
      </w:r>
    </w:p>
    <w:p w14:paraId="018A4DA3" w14:textId="77777777" w:rsidR="00434948" w:rsidRDefault="00434948" w:rsidP="00A857A3">
      <w:pPr>
        <w:numPr>
          <w:ilvl w:val="1"/>
          <w:numId w:val="18"/>
        </w:numPr>
        <w:spacing w:line="276" w:lineRule="auto"/>
        <w:ind w:left="567" w:right="20" w:hanging="567"/>
        <w:jc w:val="both"/>
        <w:rPr>
          <w:rFonts w:ascii="Cambria" w:hAnsi="Cambria"/>
        </w:rPr>
      </w:pPr>
      <w:r>
        <w:rPr>
          <w:rFonts w:ascii="Cambria" w:hAnsi="Cambria"/>
        </w:rPr>
        <w:t>W przypadku wskazania przez Wykonawcę dostępności dokumentów, o których mowa w sekcji 8.3.1 SIWZ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w:t>
      </w:r>
    </w:p>
    <w:p w14:paraId="31D1236F" w14:textId="77777777" w:rsidR="00434948" w:rsidRDefault="00434948" w:rsidP="00A857A3">
      <w:pPr>
        <w:numPr>
          <w:ilvl w:val="1"/>
          <w:numId w:val="18"/>
        </w:numPr>
        <w:spacing w:line="276" w:lineRule="auto"/>
        <w:ind w:left="567" w:right="20" w:hanging="567"/>
        <w:jc w:val="both"/>
        <w:rPr>
          <w:rFonts w:ascii="Cambria" w:hAnsi="Cambria"/>
        </w:rPr>
      </w:pPr>
      <w:r>
        <w:rPr>
          <w:rFonts w:ascii="Cambria" w:hAnsi="Cambria"/>
          <w:color w:val="000000"/>
          <w:shd w:val="clear" w:color="auto" w:fill="FFFFFF"/>
        </w:rPr>
        <w:t xml:space="preserve">W przypadku wskazania przez Wykonawcę dokumentów, o których mowa w sekcji 8.3.1 SIWZ, które znajdują się w posiadaniu Zamawiającego, w szczególności dokumentów przechowywanych przez Zamawiającego zgodnie z </w:t>
      </w:r>
      <w:r>
        <w:rPr>
          <w:rFonts w:ascii="Cambria" w:hAnsi="Cambria"/>
        </w:rPr>
        <w:t>art. 97 ust. 1</w:t>
      </w:r>
      <w:r>
        <w:rPr>
          <w:rFonts w:ascii="Cambria" w:hAnsi="Cambria"/>
          <w:color w:val="000000"/>
          <w:shd w:val="clear" w:color="auto" w:fill="FFFFFF"/>
        </w:rPr>
        <w:t xml:space="preserve"> ustawy Pzp, Zamawiający w celu potwierdzenia okoliczności, o których mowa w </w:t>
      </w:r>
      <w:r>
        <w:rPr>
          <w:rFonts w:ascii="Cambria" w:hAnsi="Cambria"/>
        </w:rPr>
        <w:t>art. 25 ust. 1 pkt 1</w:t>
      </w:r>
      <w:r>
        <w:rPr>
          <w:rFonts w:ascii="Cambria" w:hAnsi="Cambria"/>
          <w:color w:val="000000"/>
          <w:shd w:val="clear" w:color="auto" w:fill="FFFFFF"/>
        </w:rPr>
        <w:t xml:space="preserve"> i </w:t>
      </w:r>
      <w:r>
        <w:rPr>
          <w:rFonts w:ascii="Cambria" w:hAnsi="Cambria"/>
        </w:rPr>
        <w:t>3</w:t>
      </w:r>
      <w:r>
        <w:rPr>
          <w:rFonts w:ascii="Cambria" w:hAnsi="Cambria"/>
          <w:color w:val="000000"/>
          <w:shd w:val="clear" w:color="auto" w:fill="FFFFFF"/>
        </w:rPr>
        <w:t xml:space="preserve"> ustawy Pzp, korzysta z posiadanych oświadczeń lub dokumentów, o ile są one aktualne.</w:t>
      </w:r>
    </w:p>
    <w:p w14:paraId="3F491C29" w14:textId="77777777" w:rsidR="00434948" w:rsidRDefault="00434948" w:rsidP="00A857A3">
      <w:pPr>
        <w:numPr>
          <w:ilvl w:val="1"/>
          <w:numId w:val="18"/>
        </w:numPr>
        <w:spacing w:line="276" w:lineRule="auto"/>
        <w:ind w:left="567" w:right="20" w:hanging="567"/>
        <w:jc w:val="both"/>
        <w:rPr>
          <w:rFonts w:ascii="Cambria" w:hAnsi="Cambria"/>
          <w:color w:val="000000" w:themeColor="text1"/>
        </w:rPr>
      </w:pPr>
      <w:r>
        <w:rPr>
          <w:rFonts w:ascii="Cambria" w:hAnsi="Cambria"/>
          <w:color w:val="000000" w:themeColor="text1"/>
          <w:shd w:val="clear" w:color="auto" w:fill="FFFFFF"/>
        </w:rPr>
        <w:t>Poświadczenie za zgodność z oryginałem następuje przez opatrzenie kopii dokumentu lub kopii oświadczenia, sporządzonych w postaci papierowej, własnoręcznym podpisem.</w:t>
      </w:r>
    </w:p>
    <w:p w14:paraId="72CA3722" w14:textId="77777777" w:rsidR="00434948" w:rsidRDefault="00434948" w:rsidP="00A857A3">
      <w:pPr>
        <w:numPr>
          <w:ilvl w:val="1"/>
          <w:numId w:val="18"/>
        </w:numPr>
        <w:spacing w:line="276" w:lineRule="auto"/>
        <w:ind w:left="567" w:right="20" w:hanging="567"/>
        <w:jc w:val="both"/>
        <w:rPr>
          <w:rFonts w:ascii="Cambria" w:hAnsi="Cambria"/>
        </w:rPr>
      </w:pPr>
      <w:r>
        <w:rPr>
          <w:rFonts w:ascii="Cambria" w:hAnsi="Cambria"/>
        </w:rPr>
        <w:lastRenderedPageBreak/>
        <w:t xml:space="preserve">Podpisy Wykonawcy na oświadczeniach i dokumentach muszą być złożone </w:t>
      </w:r>
      <w:r>
        <w:rPr>
          <w:rFonts w:ascii="Cambria" w:hAnsi="Cambria"/>
        </w:rPr>
        <w:br/>
        <w:t>w sposób pozwalający zidentyfikować osobę podpisującą. Zaleca się opatrzenie podpisu pieczątką z imieniem i nazwiskiem osoby podpisującej.</w:t>
      </w:r>
    </w:p>
    <w:p w14:paraId="52B1FA9A" w14:textId="77777777" w:rsidR="00434948" w:rsidRDefault="00434948" w:rsidP="00A857A3">
      <w:pPr>
        <w:numPr>
          <w:ilvl w:val="1"/>
          <w:numId w:val="18"/>
        </w:numPr>
        <w:spacing w:line="276" w:lineRule="auto"/>
        <w:ind w:left="567" w:right="20" w:hanging="567"/>
        <w:jc w:val="both"/>
        <w:rPr>
          <w:rFonts w:ascii="Cambria" w:hAnsi="Cambria"/>
        </w:rPr>
      </w:pPr>
      <w:r>
        <w:rPr>
          <w:rFonts w:ascii="Cambria" w:hAnsi="Cambria"/>
        </w:rPr>
        <w:t xml:space="preserve">W przypadku potwierdzania dokumentów za zgodność z oryginałem, na dokumentach tych muszą się znaleźć podpisy Wykonawcy, według zasad, o których mowa w pkt 8.7, 8.11 i 8.12 oraz klauzula </w:t>
      </w:r>
      <w:r>
        <w:rPr>
          <w:rFonts w:ascii="Cambria" w:hAnsi="Cambria"/>
          <w:i/>
        </w:rPr>
        <w:t>„za zgodność z oryginałem"</w:t>
      </w:r>
      <w:r>
        <w:rPr>
          <w:rFonts w:ascii="Cambria" w:hAnsi="Cambria"/>
        </w:rPr>
        <w:t xml:space="preserve">. </w:t>
      </w:r>
      <w:r>
        <w:rPr>
          <w:rFonts w:ascii="Cambria" w:hAnsi="Cambria"/>
        </w:rPr>
        <w:br/>
        <w:t xml:space="preserve">W przypadku dokumentów wielostronicowych, należy poświadczyć za zgodność </w:t>
      </w:r>
      <w:r>
        <w:rPr>
          <w:rFonts w:ascii="Cambria" w:hAnsi="Cambria"/>
        </w:rPr>
        <w:br/>
        <w:t>z oryginałem każdą stronę dokumentu, ewentualnie poświadczenie może znaleźć się na jednej ze stron wraz z informacją o liczbie poświadczanych stron.</w:t>
      </w:r>
    </w:p>
    <w:p w14:paraId="10E7CB7A" w14:textId="77777777" w:rsidR="00434948" w:rsidRDefault="00434948" w:rsidP="00A857A3">
      <w:pPr>
        <w:numPr>
          <w:ilvl w:val="1"/>
          <w:numId w:val="18"/>
        </w:numPr>
        <w:spacing w:line="276" w:lineRule="auto"/>
        <w:ind w:left="567" w:right="20" w:hanging="567"/>
        <w:jc w:val="both"/>
        <w:rPr>
          <w:rFonts w:ascii="Cambria" w:hAnsi="Cambria"/>
        </w:rPr>
      </w:pPr>
      <w:r>
        <w:rPr>
          <w:rFonts w:ascii="Cambria" w:hAnsi="Cambria"/>
        </w:rPr>
        <w:t>Pełnomocnictwo, o którym mowa w pkt 8.5 SIWZ w formie oryginału lub kopii potwierdzonej za zgodność z oryginałem przez notariusza należy dołączyć do oferty.</w:t>
      </w:r>
    </w:p>
    <w:p w14:paraId="2775BF85" w14:textId="77777777" w:rsidR="00434948" w:rsidRPr="00551A92" w:rsidRDefault="00434948" w:rsidP="00A857A3">
      <w:pPr>
        <w:numPr>
          <w:ilvl w:val="1"/>
          <w:numId w:val="18"/>
        </w:numPr>
        <w:spacing w:line="276" w:lineRule="auto"/>
        <w:ind w:left="567" w:right="20" w:hanging="567"/>
        <w:jc w:val="both"/>
        <w:rPr>
          <w:rFonts w:ascii="Cambria" w:hAnsi="Cambria"/>
          <w:color w:val="000000" w:themeColor="text1"/>
        </w:rPr>
      </w:pPr>
      <w:r>
        <w:rPr>
          <w:rFonts w:ascii="Cambria" w:hAnsi="Cambria"/>
          <w:color w:val="000000" w:themeColor="text1"/>
          <w:shd w:val="clear" w:color="auto" w:fill="FFFFFF"/>
        </w:rPr>
        <w:t>Zamawiający może żądać przedstawienia oryginału lub notarialnie poświadczonej kopii dokumentów lub oświadczeń, o których mowa w pkt 8.3.1 SIWZ, wyłącznie wtedy, gdy złożona kopia jest nieczytelna lub budzi wątpliwości co do jej prawdziwości.</w:t>
      </w:r>
    </w:p>
    <w:p w14:paraId="1A9424C6" w14:textId="77777777" w:rsidR="00551A92" w:rsidRDefault="00551A92" w:rsidP="00551A92">
      <w:pPr>
        <w:spacing w:line="276" w:lineRule="auto"/>
        <w:ind w:left="567" w:right="20"/>
        <w:jc w:val="both"/>
        <w:rPr>
          <w:rFonts w:ascii="Cambria" w:hAnsi="Cambria"/>
          <w:color w:val="000000" w:themeColor="text1"/>
        </w:rPr>
      </w:pPr>
    </w:p>
    <w:tbl>
      <w:tblPr>
        <w:tblW w:w="9060"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60"/>
      </w:tblGrid>
      <w:tr w:rsidR="00434948" w14:paraId="6B54FE5B" w14:textId="77777777" w:rsidTr="008C2D04">
        <w:trPr>
          <w:jc w:val="center"/>
        </w:trPr>
        <w:tc>
          <w:tcPr>
            <w:tcW w:w="9060" w:type="dxa"/>
            <w:tcBorders>
              <w:top w:val="single" w:sz="4" w:space="0" w:color="00000A"/>
              <w:bottom w:val="single" w:sz="4" w:space="0" w:color="00000A"/>
            </w:tcBorders>
            <w:shd w:val="clear" w:color="auto" w:fill="auto"/>
          </w:tcPr>
          <w:p w14:paraId="6B410DA2"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9</w:t>
            </w:r>
          </w:p>
          <w:p w14:paraId="39B4E228"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 xml:space="preserve">INFORMACJA DLA WYKONAWCÓW POLEGAJĄCYCH </w:t>
            </w:r>
            <w:r>
              <w:rPr>
                <w:rFonts w:asciiTheme="majorHAnsi" w:hAnsiTheme="majorHAnsi"/>
                <w:b/>
                <w:sz w:val="26"/>
                <w:szCs w:val="26"/>
              </w:rPr>
              <w:br/>
              <w:t xml:space="preserve">NA ZASOBACH INNYCH PODMIOTÓW, NA ZASADACH OKREŚLONYCH </w:t>
            </w:r>
            <w:r>
              <w:rPr>
                <w:rFonts w:asciiTheme="majorHAnsi" w:hAnsiTheme="majorHAnsi"/>
                <w:b/>
                <w:sz w:val="26"/>
                <w:szCs w:val="26"/>
              </w:rPr>
              <w:br/>
              <w:t>W ART. 22A USTAWY PZP ORAZ ZAMIERZAJĄCYCH POWIERZYĆ WYKONANIE CZĘŚCI ZAMÓWIENIA PODWYKONAWCOM</w:t>
            </w:r>
          </w:p>
        </w:tc>
      </w:tr>
    </w:tbl>
    <w:p w14:paraId="36AEE37E" w14:textId="77777777" w:rsidR="00434948" w:rsidRDefault="00434948" w:rsidP="00434948">
      <w:pPr>
        <w:spacing w:line="276" w:lineRule="auto"/>
        <w:rPr>
          <w:rFonts w:asciiTheme="majorHAnsi" w:hAnsiTheme="majorHAnsi" w:cs="Arial"/>
        </w:rPr>
      </w:pPr>
    </w:p>
    <w:p w14:paraId="6E5A2B1E" w14:textId="77777777" w:rsidR="00434948" w:rsidRDefault="00434948" w:rsidP="00A857A3">
      <w:pPr>
        <w:numPr>
          <w:ilvl w:val="1"/>
          <w:numId w:val="19"/>
        </w:numPr>
        <w:spacing w:line="276" w:lineRule="auto"/>
        <w:ind w:left="709" w:hanging="709"/>
        <w:jc w:val="both"/>
        <w:rPr>
          <w:rFonts w:asciiTheme="majorHAnsi" w:hAnsiTheme="majorHAnsi" w:cs="Arial"/>
        </w:rPr>
      </w:pPr>
      <w:r>
        <w:rPr>
          <w:rFonts w:asciiTheme="majorHAnsi" w:hAnsiTheme="majorHAnsi" w:cs="Arial"/>
        </w:rPr>
        <w:t xml:space="preserve">Wykonawca może w celu potwierdzenia spełniania warunków udziału </w:t>
      </w:r>
      <w:r>
        <w:rPr>
          <w:rFonts w:asciiTheme="majorHAnsi" w:hAnsiTheme="majorHAnsi" w:cs="Arial"/>
        </w:rPr>
        <w:br/>
        <w:t>w postępowaniu, w stosownych sytuacjach oraz w odniesieniu do zamówienia, lub jego części, polegać na zdolnościach technicznych lub zawodowych innych podmiotów, niezależnie od charakteru prawnego łączących go z nim stosunków prawnych.</w:t>
      </w:r>
    </w:p>
    <w:p w14:paraId="14350FA5" w14:textId="77777777" w:rsidR="00434948" w:rsidRDefault="00434948" w:rsidP="00A857A3">
      <w:pPr>
        <w:numPr>
          <w:ilvl w:val="1"/>
          <w:numId w:val="19"/>
        </w:numPr>
        <w:spacing w:line="276" w:lineRule="auto"/>
        <w:ind w:left="709" w:hanging="709"/>
        <w:jc w:val="both"/>
        <w:rPr>
          <w:rFonts w:asciiTheme="majorHAnsi" w:hAnsiTheme="majorHAnsi" w:cs="Arial"/>
        </w:rPr>
      </w:pPr>
      <w:r>
        <w:rPr>
          <w:rFonts w:asciiTheme="majorHAnsi" w:hAnsiTheme="majorHAnsi" w:cs="Arial"/>
        </w:rPr>
        <w:t xml:space="preserve">Wykonawca, który polega na zdolnościach lub sytuacji innych podmiotów, musi udowodnić Zamawiającemu, że realizując zamówienie, będzie dysponował niezbędnymi zasobami tych podmiotów, w szczególności przedstawiając </w:t>
      </w:r>
      <w:r>
        <w:rPr>
          <w:rFonts w:asciiTheme="majorHAnsi" w:hAnsiTheme="majorHAnsi" w:cs="Arial"/>
          <w:b/>
        </w:rPr>
        <w:t xml:space="preserve">(WRAZ  Z OFERTĄ)  </w:t>
      </w:r>
      <w:r>
        <w:rPr>
          <w:rFonts w:asciiTheme="majorHAnsi" w:hAnsiTheme="majorHAnsi" w:cs="Arial"/>
          <w:b/>
          <w:u w:val="single"/>
        </w:rPr>
        <w:t>zobowiązanie tych podmiotów do oddania mu do dyspozycji niezbędnych zasobów na potrzeby realizacji zamówienia</w:t>
      </w:r>
      <w:r>
        <w:rPr>
          <w:rFonts w:asciiTheme="majorHAnsi" w:hAnsiTheme="majorHAnsi" w:cs="Arial"/>
          <w:u w:val="single"/>
        </w:rPr>
        <w:t>.</w:t>
      </w:r>
    </w:p>
    <w:p w14:paraId="52A5D63A" w14:textId="77777777" w:rsidR="00434948" w:rsidRDefault="00434948" w:rsidP="00A857A3">
      <w:pPr>
        <w:numPr>
          <w:ilvl w:val="1"/>
          <w:numId w:val="19"/>
        </w:numPr>
        <w:spacing w:line="276" w:lineRule="auto"/>
        <w:ind w:left="709" w:hanging="709"/>
        <w:jc w:val="both"/>
        <w:rPr>
          <w:rFonts w:asciiTheme="majorHAnsi" w:hAnsiTheme="majorHAnsi" w:cs="Arial"/>
        </w:rPr>
      </w:pPr>
      <w:r>
        <w:rPr>
          <w:rFonts w:asciiTheme="majorHAnsi" w:hAnsiTheme="majorHAnsi" w:cs="Arial"/>
        </w:rPr>
        <w:t xml:space="preserve">Zamawiający oceni, czy udostępniane Wykonawcy przez inne podmioty zdolności techniczne lub zawodowe, pozwalają na wykazanie przez Wykonawcę spełniania warunków udziału w postępowaniu oraz zbada, czy nie zachodzą, wobec tego </w:t>
      </w:r>
      <w:r>
        <w:rPr>
          <w:rFonts w:asciiTheme="majorHAnsi" w:hAnsiTheme="majorHAnsi" w:cs="Arial"/>
        </w:rPr>
        <w:lastRenderedPageBreak/>
        <w:t xml:space="preserve">podmiotu podstawy wykluczenia, o których mowa w art. 24 ust. 1 pkt 13–22 </w:t>
      </w:r>
      <w:r>
        <w:rPr>
          <w:rFonts w:asciiTheme="majorHAnsi" w:hAnsiTheme="majorHAnsi" w:cs="Arial"/>
        </w:rPr>
        <w:br/>
        <w:t>i art. 24 ust. 5 pkt 1), 2), 4) i 8) ustawy Pzp.</w:t>
      </w:r>
    </w:p>
    <w:p w14:paraId="3F184C22" w14:textId="77777777" w:rsidR="00434948" w:rsidRDefault="00434948" w:rsidP="00A857A3">
      <w:pPr>
        <w:numPr>
          <w:ilvl w:val="1"/>
          <w:numId w:val="19"/>
        </w:numPr>
        <w:spacing w:line="276" w:lineRule="auto"/>
        <w:ind w:left="709" w:hanging="709"/>
        <w:jc w:val="both"/>
        <w:rPr>
          <w:rFonts w:asciiTheme="majorHAnsi" w:hAnsiTheme="majorHAnsi" w:cs="Arial"/>
        </w:rPr>
      </w:pPr>
      <w:r>
        <w:rPr>
          <w:rFonts w:asciiTheme="majorHAnsi" w:hAnsiTheme="majorHAnsi" w:cs="Arial"/>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r>
        <w:rPr>
          <w:rFonts w:asciiTheme="majorHAnsi" w:hAnsiTheme="majorHAnsi" w:cs="Arial"/>
          <w:i/>
        </w:rPr>
        <w:t>(jeżeli dotyczy).</w:t>
      </w:r>
    </w:p>
    <w:p w14:paraId="222D7EC2" w14:textId="77777777" w:rsidR="00434948" w:rsidRDefault="00434948" w:rsidP="00A857A3">
      <w:pPr>
        <w:numPr>
          <w:ilvl w:val="1"/>
          <w:numId w:val="19"/>
        </w:numPr>
        <w:spacing w:line="276" w:lineRule="auto"/>
        <w:ind w:left="709" w:hanging="709"/>
        <w:jc w:val="both"/>
        <w:rPr>
          <w:rFonts w:asciiTheme="majorHAnsi" w:hAnsiTheme="majorHAnsi" w:cs="Arial"/>
        </w:rPr>
      </w:pPr>
      <w:r>
        <w:rPr>
          <w:rFonts w:asciiTheme="majorHAnsi" w:hAnsiTheme="majorHAnsi" w:cs="Arial"/>
        </w:rPr>
        <w:t>Jeżeli zdolności techniczne lub zawodowe, na którego zdolnościach polega Wykonawca, nie potwierdzają spełnienia przez Wykonawcę warunków udziału w postępowaniu lub zachodzą wobec tych podmiotów podstawy wykluczenia, zamawiający żąda, aby wykonawca w terminie określonym przez Zamawiającego:</w:t>
      </w:r>
    </w:p>
    <w:p w14:paraId="46649A1D" w14:textId="77777777" w:rsidR="00434948" w:rsidRDefault="00434948" w:rsidP="00A857A3">
      <w:pPr>
        <w:numPr>
          <w:ilvl w:val="2"/>
          <w:numId w:val="14"/>
        </w:numPr>
        <w:spacing w:line="276" w:lineRule="auto"/>
        <w:ind w:left="1134" w:hanging="425"/>
        <w:jc w:val="both"/>
        <w:rPr>
          <w:rFonts w:asciiTheme="majorHAnsi" w:hAnsiTheme="majorHAnsi" w:cs="Arial"/>
        </w:rPr>
      </w:pPr>
      <w:r>
        <w:rPr>
          <w:rFonts w:asciiTheme="majorHAnsi" w:hAnsiTheme="majorHAnsi" w:cs="Arial"/>
        </w:rPr>
        <w:t>zastąpił ten podmiot innym podmiotem lub podmiotami lub</w:t>
      </w:r>
    </w:p>
    <w:p w14:paraId="1C7928DF" w14:textId="77777777" w:rsidR="00434948" w:rsidRDefault="00434948" w:rsidP="00A857A3">
      <w:pPr>
        <w:numPr>
          <w:ilvl w:val="2"/>
          <w:numId w:val="14"/>
        </w:numPr>
        <w:spacing w:line="276" w:lineRule="auto"/>
        <w:ind w:left="1134" w:hanging="425"/>
        <w:jc w:val="both"/>
        <w:rPr>
          <w:rFonts w:asciiTheme="majorHAnsi" w:hAnsiTheme="majorHAnsi" w:cs="Arial"/>
        </w:rPr>
      </w:pPr>
      <w:r>
        <w:rPr>
          <w:rFonts w:asciiTheme="majorHAnsi" w:hAnsiTheme="majorHAnsi" w:cs="Arial"/>
        </w:rPr>
        <w:t>zobowiązał się do osobistego wykonania odpowiedniej części zamówienia, jeżeli wykaże zdolności techniczne lub zawodowe lub sytuację finansową lub ekonomiczną, o których mowa w pkt. 9.1 SIWZ.</w:t>
      </w:r>
    </w:p>
    <w:p w14:paraId="6F21C0C9" w14:textId="77777777" w:rsidR="00434948" w:rsidRDefault="00434948" w:rsidP="00A857A3">
      <w:pPr>
        <w:numPr>
          <w:ilvl w:val="1"/>
          <w:numId w:val="19"/>
        </w:numPr>
        <w:spacing w:line="276" w:lineRule="auto"/>
        <w:ind w:left="709"/>
        <w:jc w:val="both"/>
        <w:rPr>
          <w:rFonts w:asciiTheme="majorHAnsi" w:hAnsiTheme="majorHAnsi" w:cs="Arial"/>
        </w:rPr>
      </w:pPr>
      <w:r>
        <w:rPr>
          <w:rFonts w:asciiTheme="majorHAnsi" w:hAnsiTheme="majorHAnsi" w:cs="Arial"/>
        </w:rPr>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7CEDCDAF" w14:textId="77777777" w:rsidR="00434948" w:rsidRDefault="00434948" w:rsidP="00A857A3">
      <w:pPr>
        <w:numPr>
          <w:ilvl w:val="0"/>
          <w:numId w:val="13"/>
        </w:numPr>
        <w:spacing w:line="276" w:lineRule="auto"/>
        <w:ind w:left="993" w:hanging="284"/>
        <w:jc w:val="both"/>
        <w:rPr>
          <w:rFonts w:asciiTheme="majorHAnsi" w:hAnsiTheme="majorHAnsi" w:cs="Arial"/>
        </w:rPr>
      </w:pPr>
      <w:r>
        <w:rPr>
          <w:rFonts w:asciiTheme="majorHAnsi" w:hAnsiTheme="majorHAnsi" w:cs="Arial"/>
        </w:rPr>
        <w:t>zakres dostępnych wykonawcy zasobów innego podmiotu;</w:t>
      </w:r>
    </w:p>
    <w:p w14:paraId="49F8BDB7" w14:textId="77777777" w:rsidR="00434948" w:rsidRDefault="00434948" w:rsidP="00A857A3">
      <w:pPr>
        <w:numPr>
          <w:ilvl w:val="0"/>
          <w:numId w:val="13"/>
        </w:numPr>
        <w:spacing w:line="276" w:lineRule="auto"/>
        <w:ind w:left="993" w:hanging="284"/>
        <w:jc w:val="both"/>
        <w:rPr>
          <w:rFonts w:asciiTheme="majorHAnsi" w:hAnsiTheme="majorHAnsi" w:cs="Arial"/>
        </w:rPr>
      </w:pPr>
      <w:r>
        <w:rPr>
          <w:rFonts w:asciiTheme="majorHAnsi" w:hAnsiTheme="majorHAnsi" w:cs="Arial"/>
        </w:rPr>
        <w:t>sposób wykorzystania zasobów innego podmiotu, przez Wykonawcę, przy wykonywaniu zamówienia publicznego;</w:t>
      </w:r>
    </w:p>
    <w:p w14:paraId="6692FB28" w14:textId="77777777" w:rsidR="00434948" w:rsidRDefault="00434948" w:rsidP="00A857A3">
      <w:pPr>
        <w:numPr>
          <w:ilvl w:val="0"/>
          <w:numId w:val="13"/>
        </w:numPr>
        <w:spacing w:line="276" w:lineRule="auto"/>
        <w:ind w:left="993" w:hanging="284"/>
        <w:jc w:val="both"/>
        <w:rPr>
          <w:rFonts w:asciiTheme="majorHAnsi" w:hAnsiTheme="majorHAnsi" w:cs="Arial"/>
        </w:rPr>
      </w:pPr>
      <w:r>
        <w:rPr>
          <w:rFonts w:asciiTheme="majorHAnsi" w:hAnsiTheme="majorHAnsi" w:cs="Arial"/>
        </w:rPr>
        <w:t>zakres i okres udziału innego podmiotu przy wykonywaniu zamówienia publicznego;</w:t>
      </w:r>
    </w:p>
    <w:p w14:paraId="2FBA1A07" w14:textId="77777777" w:rsidR="00434948" w:rsidRDefault="00434948" w:rsidP="00A857A3">
      <w:pPr>
        <w:numPr>
          <w:ilvl w:val="0"/>
          <w:numId w:val="13"/>
        </w:numPr>
        <w:spacing w:line="276" w:lineRule="auto"/>
        <w:ind w:left="993" w:hanging="284"/>
        <w:jc w:val="both"/>
        <w:rPr>
          <w:rFonts w:asciiTheme="majorHAnsi" w:hAnsiTheme="majorHAnsi" w:cs="Arial"/>
        </w:rPr>
      </w:pPr>
      <w:r>
        <w:rPr>
          <w:rFonts w:asciiTheme="majorHAnsi" w:hAnsiTheme="majorHAnsi" w:cs="Arial"/>
        </w:rPr>
        <w:t xml:space="preserve">czy podmiot, na zdolnościach którego Wykonawca polega w odniesieniu do warunków udziału w postępowaniu dotyczących doświadczenia, zrealizuje roboty budowlane lub usługi, </w:t>
      </w:r>
      <w:r>
        <w:rPr>
          <w:rFonts w:asciiTheme="majorHAnsi" w:hAnsiTheme="majorHAnsi" w:cs="Arial"/>
          <w:u w:val="single"/>
        </w:rPr>
        <w:t>których wskazane zdolności dotyczą</w:t>
      </w:r>
      <w:r>
        <w:rPr>
          <w:rFonts w:asciiTheme="majorHAnsi" w:hAnsiTheme="majorHAnsi" w:cs="Arial"/>
        </w:rPr>
        <w:t>.</w:t>
      </w:r>
    </w:p>
    <w:p w14:paraId="118558FC" w14:textId="77777777" w:rsidR="00434948" w:rsidRDefault="00434948" w:rsidP="00A857A3">
      <w:pPr>
        <w:numPr>
          <w:ilvl w:val="1"/>
          <w:numId w:val="19"/>
        </w:numPr>
        <w:tabs>
          <w:tab w:val="left" w:pos="1362"/>
        </w:tabs>
        <w:spacing w:line="276" w:lineRule="auto"/>
        <w:ind w:left="709" w:right="23"/>
        <w:jc w:val="both"/>
        <w:rPr>
          <w:rFonts w:asciiTheme="majorHAnsi" w:hAnsiTheme="majorHAnsi"/>
        </w:rPr>
      </w:pPr>
      <w:r>
        <w:rPr>
          <w:rFonts w:asciiTheme="majorHAnsi" w:hAnsiTheme="majorHAnsi"/>
        </w:rPr>
        <w:t xml:space="preserve">Wykonawca, który powołuje się na zasoby innych podmiotów, w celu wykazania braku istnienia wobec nich podstaw wykluczenia oraz spełniania, w zakresie w jakim powołuje się na ich zasoby, warunków udziału w postępowaniu </w:t>
      </w:r>
      <w:r>
        <w:rPr>
          <w:rFonts w:asciiTheme="majorHAnsi" w:hAnsiTheme="majorHAnsi"/>
          <w:b/>
        </w:rPr>
        <w:t>zamieszcza informacje o tych podmiotach w oświadczeniach, o których mowa w pkt 8.1.1</w:t>
      </w:r>
      <w:r>
        <w:rPr>
          <w:rFonts w:asciiTheme="majorHAnsi" w:hAnsiTheme="majorHAnsi"/>
        </w:rPr>
        <w:t xml:space="preserve"> </w:t>
      </w:r>
      <w:r>
        <w:rPr>
          <w:rFonts w:asciiTheme="majorHAnsi" w:hAnsiTheme="majorHAnsi"/>
          <w:b/>
        </w:rPr>
        <w:t>SIWZ.</w:t>
      </w:r>
    </w:p>
    <w:p w14:paraId="43B3783D" w14:textId="77777777" w:rsidR="00434948" w:rsidRDefault="00434948" w:rsidP="00A857A3">
      <w:pPr>
        <w:numPr>
          <w:ilvl w:val="1"/>
          <w:numId w:val="19"/>
        </w:numPr>
        <w:tabs>
          <w:tab w:val="left" w:pos="1362"/>
        </w:tabs>
        <w:spacing w:line="276" w:lineRule="auto"/>
        <w:ind w:left="709" w:right="23"/>
        <w:jc w:val="both"/>
        <w:rPr>
          <w:rFonts w:asciiTheme="majorHAnsi" w:hAnsiTheme="majorHAnsi"/>
        </w:rPr>
      </w:pPr>
      <w:r>
        <w:rPr>
          <w:rFonts w:asciiTheme="majorHAnsi" w:hAnsiTheme="majorHAnsi" w:cs="Helvetica"/>
          <w:b/>
          <w:bCs/>
          <w:color w:val="000000" w:themeColor="text1"/>
        </w:rPr>
        <w:t>Podwykonawcy.</w:t>
      </w:r>
    </w:p>
    <w:p w14:paraId="57189AF2" w14:textId="77777777" w:rsidR="00434948" w:rsidRDefault="00434948" w:rsidP="00434948">
      <w:pPr>
        <w:spacing w:line="276" w:lineRule="auto"/>
        <w:ind w:firstLine="709"/>
        <w:jc w:val="both"/>
        <w:rPr>
          <w:rFonts w:asciiTheme="majorHAnsi" w:hAnsiTheme="majorHAnsi" w:cs="Helvetica"/>
          <w:bCs/>
          <w:color w:val="000000" w:themeColor="text1"/>
        </w:rPr>
      </w:pPr>
      <w:r>
        <w:rPr>
          <w:rFonts w:asciiTheme="majorHAnsi" w:hAnsiTheme="majorHAnsi" w:cs="Helvetica"/>
          <w:bCs/>
          <w:color w:val="000000" w:themeColor="text1"/>
        </w:rPr>
        <w:t xml:space="preserve">Zamawiający </w:t>
      </w:r>
      <w:r>
        <w:rPr>
          <w:rFonts w:asciiTheme="majorHAnsi" w:hAnsiTheme="majorHAnsi" w:cs="Helvetica"/>
          <w:b/>
          <w:bCs/>
          <w:color w:val="000000" w:themeColor="text1"/>
        </w:rPr>
        <w:t>dopuszcza korzystanie z podwykonawców</w:t>
      </w:r>
      <w:r>
        <w:rPr>
          <w:rFonts w:asciiTheme="majorHAnsi" w:hAnsiTheme="majorHAnsi" w:cs="Helvetica"/>
          <w:bCs/>
          <w:color w:val="000000" w:themeColor="text1"/>
        </w:rPr>
        <w:t>. Wykonawca:</w:t>
      </w:r>
    </w:p>
    <w:p w14:paraId="65FD0722" w14:textId="77777777" w:rsidR="00434948" w:rsidRDefault="00434948" w:rsidP="00A857A3">
      <w:pPr>
        <w:numPr>
          <w:ilvl w:val="0"/>
          <w:numId w:val="25"/>
        </w:numPr>
        <w:spacing w:line="276" w:lineRule="auto"/>
        <w:ind w:left="993" w:hanging="284"/>
        <w:contextualSpacing/>
        <w:jc w:val="both"/>
        <w:rPr>
          <w:rFonts w:asciiTheme="majorHAnsi" w:eastAsia="Cambria" w:hAnsiTheme="majorHAnsi" w:cs="Cambria"/>
          <w:color w:val="000000" w:themeColor="text1"/>
        </w:rPr>
      </w:pPr>
      <w:r>
        <w:rPr>
          <w:rFonts w:asciiTheme="majorHAnsi" w:eastAsia="Cambria" w:hAnsiTheme="majorHAnsi" w:cs="Cambria"/>
          <w:color w:val="000000" w:themeColor="text1"/>
        </w:rPr>
        <w:lastRenderedPageBreak/>
        <w:t xml:space="preserve">jest zobowiązany wskazać w formularzu ofertowym </w:t>
      </w:r>
      <w:r>
        <w:rPr>
          <w:rFonts w:asciiTheme="majorHAnsi" w:eastAsia="Cambria" w:hAnsiTheme="majorHAnsi" w:cs="Cambria"/>
          <w:b/>
          <w:color w:val="000000" w:themeColor="text1"/>
        </w:rPr>
        <w:t>(Załącznik nr 3 do SIWZ)</w:t>
      </w:r>
      <w:r>
        <w:rPr>
          <w:rFonts w:asciiTheme="majorHAnsi" w:eastAsia="Cambria" w:hAnsiTheme="majorHAnsi" w:cs="Cambria"/>
          <w:color w:val="000000" w:themeColor="text1"/>
        </w:rPr>
        <w:t xml:space="preserve"> części zamówienia, których wykonanie zamierza powierzyć podwykonawcom i podać firmy </w:t>
      </w:r>
      <w:r>
        <w:rPr>
          <w:rFonts w:asciiTheme="majorHAnsi" w:eastAsia="Cambria" w:hAnsiTheme="majorHAnsi" w:cs="Cambria"/>
          <w:b/>
          <w:color w:val="000000" w:themeColor="text1"/>
        </w:rPr>
        <w:t>(oznaczenie przedsiębiorstwa)</w:t>
      </w:r>
      <w:r>
        <w:rPr>
          <w:rFonts w:asciiTheme="majorHAnsi" w:eastAsia="Cambria" w:hAnsiTheme="majorHAnsi" w:cs="Cambria"/>
          <w:color w:val="000000" w:themeColor="text1"/>
        </w:rPr>
        <w:t xml:space="preserve"> podwykonawców;</w:t>
      </w:r>
    </w:p>
    <w:p w14:paraId="37079FA9" w14:textId="77777777" w:rsidR="00434948" w:rsidRDefault="00434948" w:rsidP="00A857A3">
      <w:pPr>
        <w:numPr>
          <w:ilvl w:val="0"/>
          <w:numId w:val="25"/>
        </w:numPr>
        <w:spacing w:line="276" w:lineRule="auto"/>
        <w:ind w:left="993" w:hanging="284"/>
        <w:contextualSpacing/>
        <w:jc w:val="both"/>
        <w:rPr>
          <w:rFonts w:asciiTheme="majorHAnsi" w:eastAsia="Cambria" w:hAnsiTheme="majorHAnsi" w:cs="Cambria"/>
          <w:color w:val="000000" w:themeColor="text1"/>
        </w:rPr>
      </w:pPr>
      <w:r>
        <w:rPr>
          <w:rFonts w:asciiTheme="majorHAnsi" w:eastAsia="Cambria" w:hAnsiTheme="majorHAnsi" w:cs="Cambria"/>
          <w:color w:val="000000" w:themeColor="text1"/>
        </w:rPr>
        <w:t xml:space="preserve">w przypadku podpisania umowy Wykonawca będzie zobowiązany, aby przed przystąpieniem do wykonania zamówienia podał - o ile będą znane - nazwy albo imiona i nazwiska oraz dane kontaktowe podwykonawców i osób do kontaktu z nimi. Wykonawca będzie zawiadamiał podczas realizacji umowy Zamawiającego o wszelkich zmianach danych dotyczących podwykonawców, </w:t>
      </w:r>
      <w:r>
        <w:rPr>
          <w:rFonts w:asciiTheme="majorHAnsi" w:eastAsia="Cambria" w:hAnsiTheme="majorHAnsi" w:cs="Cambria"/>
          <w:color w:val="000000" w:themeColor="text1"/>
        </w:rPr>
        <w:br/>
        <w:t xml:space="preserve">a także przekazywał informacje na temat nowych podwykonawców, którym </w:t>
      </w:r>
      <w:r>
        <w:rPr>
          <w:rFonts w:asciiTheme="majorHAnsi" w:eastAsia="Cambria" w:hAnsiTheme="majorHAnsi" w:cs="Cambria"/>
          <w:color w:val="000000" w:themeColor="text1"/>
        </w:rPr>
        <w:br/>
        <w:t>w późniejszym okresie zamierza powierzyć realizację przedmiotu zamówienia.</w:t>
      </w:r>
    </w:p>
    <w:p w14:paraId="3A84D6FC" w14:textId="77777777" w:rsidR="00434948" w:rsidRDefault="00434948" w:rsidP="00A857A3">
      <w:pPr>
        <w:numPr>
          <w:ilvl w:val="0"/>
          <w:numId w:val="25"/>
        </w:numPr>
        <w:spacing w:line="276" w:lineRule="auto"/>
        <w:ind w:left="993" w:hanging="284"/>
        <w:contextualSpacing/>
        <w:jc w:val="both"/>
        <w:rPr>
          <w:rFonts w:asciiTheme="majorHAnsi" w:eastAsia="Cambria" w:hAnsiTheme="majorHAnsi" w:cs="Cambria"/>
          <w:color w:val="000000" w:themeColor="text1"/>
        </w:rPr>
      </w:pPr>
      <w:r>
        <w:rPr>
          <w:rFonts w:asciiTheme="majorHAnsi" w:eastAsia="Cambria" w:hAnsiTheme="majorHAnsi" w:cs="Cambria"/>
          <w:color w:val="000000" w:themeColor="text1"/>
        </w:rPr>
        <w:t xml:space="preserve">jeżeli późniejsza zmiana albo rezygnacja z podwykonawcy dotyczy podmiotu, na którego zasoby Wykonawca powoływał się, na zasadach określonych </w:t>
      </w:r>
      <w:r>
        <w:rPr>
          <w:rFonts w:asciiTheme="majorHAnsi" w:eastAsia="Cambria" w:hAnsiTheme="majorHAnsi" w:cs="Cambria"/>
          <w:color w:val="000000" w:themeColor="text1"/>
        </w:rPr>
        <w:br/>
        <w:t xml:space="preserve">w art. 22a ustawy Pzp, w celu wskazania spełnienia warunków udziału </w:t>
      </w:r>
      <w:r>
        <w:rPr>
          <w:rFonts w:asciiTheme="majorHAnsi" w:eastAsia="Cambria" w:hAnsiTheme="majorHAnsi" w:cs="Cambria"/>
          <w:color w:val="000000" w:themeColor="text1"/>
        </w:rPr>
        <w:br/>
        <w:t xml:space="preserve">w postępowaniu Wykonawca jest zobowiązany wskazać Zamawiającemu, </w:t>
      </w:r>
      <w:r>
        <w:rPr>
          <w:rFonts w:asciiTheme="majorHAnsi" w:eastAsia="Cambria" w:hAnsiTheme="majorHAnsi" w:cs="Cambria"/>
          <w:color w:val="000000" w:themeColor="text1"/>
        </w:rPr>
        <w:br/>
        <w:t>iż proponowany inny Podwykonawca lub Wykonawca samodzielnie spełniają je w stopniu nie mniejszym niż podwykonawca, na którego zasoby Wykonawca powoływał się w trakcie postępowania o udzielenie zamówienia. Kary umowne za nieprawidłowe zgłaszanie podwykonawców oraz realizowanie na ich rzecz płatności określone są w projekcie umowy.</w:t>
      </w:r>
    </w:p>
    <w:p w14:paraId="15384B0E" w14:textId="77777777" w:rsidR="00434948" w:rsidRDefault="00434948" w:rsidP="00434948">
      <w:pPr>
        <w:spacing w:line="276" w:lineRule="auto"/>
        <w:ind w:left="993"/>
        <w:contextualSpacing/>
        <w:rPr>
          <w:rFonts w:asciiTheme="majorHAnsi" w:eastAsia="Cambria" w:hAnsiTheme="majorHAnsi" w:cs="Cambria"/>
          <w:color w:val="000000" w:themeColor="text1"/>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6F491054" w14:textId="77777777" w:rsidTr="008C2D04">
        <w:trPr>
          <w:jc w:val="center"/>
        </w:trPr>
        <w:tc>
          <w:tcPr>
            <w:tcW w:w="9102" w:type="dxa"/>
            <w:tcBorders>
              <w:top w:val="single" w:sz="4" w:space="0" w:color="00000A"/>
              <w:bottom w:val="single" w:sz="4" w:space="0" w:color="00000A"/>
            </w:tcBorders>
            <w:shd w:val="clear" w:color="auto" w:fill="auto"/>
          </w:tcPr>
          <w:p w14:paraId="2BA412D5"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10</w:t>
            </w:r>
          </w:p>
          <w:p w14:paraId="50733870"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 xml:space="preserve">INFORMACJA DLA WYKONAWCÓW WSPÓLNIE UBIEGAJĄCYCH SIĘ </w:t>
            </w:r>
            <w:r>
              <w:rPr>
                <w:rFonts w:asciiTheme="majorHAnsi" w:hAnsiTheme="majorHAnsi"/>
                <w:b/>
                <w:sz w:val="26"/>
                <w:szCs w:val="26"/>
              </w:rPr>
              <w:br/>
              <w:t>O UDZIELENIE ZAMÓWIENIA (SPÓŁKI CYWILNE/ KONSORCJA)</w:t>
            </w:r>
          </w:p>
        </w:tc>
      </w:tr>
    </w:tbl>
    <w:p w14:paraId="61045914" w14:textId="77777777" w:rsidR="00434948" w:rsidRDefault="00434948" w:rsidP="00434948">
      <w:pPr>
        <w:widowControl w:val="0"/>
        <w:spacing w:line="276" w:lineRule="auto"/>
        <w:ind w:left="720"/>
        <w:outlineLvl w:val="3"/>
        <w:rPr>
          <w:rFonts w:asciiTheme="majorHAnsi" w:hAnsiTheme="majorHAnsi" w:cs="Arial"/>
          <w:bCs/>
        </w:rPr>
      </w:pPr>
    </w:p>
    <w:p w14:paraId="7EDA4A20" w14:textId="77777777" w:rsidR="00434948" w:rsidRDefault="00434948" w:rsidP="00A857A3">
      <w:pPr>
        <w:widowControl w:val="0"/>
        <w:numPr>
          <w:ilvl w:val="1"/>
          <w:numId w:val="17"/>
        </w:numPr>
        <w:spacing w:line="276" w:lineRule="auto"/>
        <w:jc w:val="both"/>
        <w:outlineLvl w:val="3"/>
        <w:rPr>
          <w:rFonts w:asciiTheme="majorHAnsi" w:hAnsiTheme="majorHAnsi" w:cs="Arial"/>
          <w:bCs/>
        </w:rPr>
      </w:pPr>
      <w:r>
        <w:rPr>
          <w:rFonts w:asciiTheme="majorHAnsi" w:hAnsiTheme="majorHAnsi" w:cs="Arial"/>
          <w:bCs/>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175AA31E" w14:textId="77777777" w:rsidR="00434948" w:rsidRDefault="00434948" w:rsidP="00A857A3">
      <w:pPr>
        <w:widowControl w:val="0"/>
        <w:numPr>
          <w:ilvl w:val="1"/>
          <w:numId w:val="17"/>
        </w:numPr>
        <w:spacing w:line="276" w:lineRule="auto"/>
        <w:jc w:val="both"/>
        <w:outlineLvl w:val="3"/>
        <w:rPr>
          <w:rFonts w:asciiTheme="majorHAnsi" w:hAnsiTheme="majorHAnsi" w:cs="Arial"/>
          <w:bCs/>
        </w:rPr>
      </w:pPr>
      <w:r>
        <w:rPr>
          <w:rFonts w:asciiTheme="majorHAnsi" w:hAnsiTheme="majorHAnsi" w:cs="Arial"/>
          <w:bCs/>
        </w:rPr>
        <w:t>W przypadku Wykonawców wspólnie ubiegających się o udzielenie zamówienia:</w:t>
      </w:r>
    </w:p>
    <w:p w14:paraId="0B30622F" w14:textId="77777777" w:rsidR="00434948" w:rsidRDefault="00434948" w:rsidP="00A857A3">
      <w:pPr>
        <w:widowControl w:val="0"/>
        <w:numPr>
          <w:ilvl w:val="0"/>
          <w:numId w:val="15"/>
        </w:numPr>
        <w:spacing w:line="276" w:lineRule="auto"/>
        <w:ind w:left="1134" w:hanging="425"/>
        <w:jc w:val="both"/>
        <w:outlineLvl w:val="3"/>
        <w:rPr>
          <w:rFonts w:asciiTheme="majorHAnsi" w:hAnsiTheme="majorHAnsi" w:cs="Arial"/>
          <w:bCs/>
        </w:rPr>
      </w:pPr>
      <w:r>
        <w:rPr>
          <w:rFonts w:asciiTheme="majorHAnsi" w:hAnsiTheme="majorHAnsi" w:cs="Arial"/>
          <w:bCs/>
        </w:rPr>
        <w:t>żaden z nich nie może podlegać wykluczeniu z powodu niespełniania warunków, o których mowa w art. 24 ust. 1 i art. 24 ust. 5 pkt. 1), 2), 4) i 8) ustawy Pzp, natomiast spełnianie warunków udziału w postępowaniu Wykonawcy wykazują łącznie - zgodnie z pkt 6.2 SIWZ. Zamawiający nie precyzuje szczególnego sposobu spełniania warunku przez Wykonawców wspólnie ubiegających się o udzielenie zamówienia.</w:t>
      </w:r>
    </w:p>
    <w:p w14:paraId="5A3365F6" w14:textId="77777777" w:rsidR="00434948" w:rsidRDefault="00434948" w:rsidP="00A857A3">
      <w:pPr>
        <w:widowControl w:val="0"/>
        <w:numPr>
          <w:ilvl w:val="0"/>
          <w:numId w:val="15"/>
        </w:numPr>
        <w:spacing w:line="276" w:lineRule="auto"/>
        <w:ind w:left="1134" w:hanging="425"/>
        <w:jc w:val="both"/>
        <w:outlineLvl w:val="3"/>
        <w:rPr>
          <w:rFonts w:asciiTheme="majorHAnsi" w:hAnsiTheme="majorHAnsi" w:cs="Arial"/>
          <w:bCs/>
        </w:rPr>
      </w:pPr>
      <w:r>
        <w:rPr>
          <w:rFonts w:asciiTheme="majorHAnsi" w:hAnsiTheme="majorHAnsi" w:cs="Arial"/>
          <w:bCs/>
        </w:rPr>
        <w:t xml:space="preserve">oświadczenia, o których mowa w pkt 8.1.1 SIWZ składa każdy </w:t>
      </w:r>
      <w:r>
        <w:rPr>
          <w:rFonts w:asciiTheme="majorHAnsi" w:hAnsiTheme="majorHAnsi" w:cs="Arial"/>
          <w:bCs/>
        </w:rPr>
        <w:br/>
        <w:t xml:space="preserve">z Wykonawców wspólnie ubiegających się o zamówienie. Oświadczenia te, </w:t>
      </w:r>
      <w:r>
        <w:rPr>
          <w:rFonts w:asciiTheme="majorHAnsi" w:hAnsiTheme="majorHAnsi" w:cs="Arial"/>
          <w:bCs/>
        </w:rPr>
        <w:lastRenderedPageBreak/>
        <w:t>mają potwierdzać spełnianie warunków udziału w postępowaniu oraz brak podstaw wykluczenia w zakresie, w którym każdy z wykonawców wykazuje spełnianie warunków udziału w postępowaniu oraz brak podstaw wykluczenia.</w:t>
      </w:r>
    </w:p>
    <w:p w14:paraId="00DB73C0" w14:textId="77777777" w:rsidR="00434948" w:rsidRDefault="00434948" w:rsidP="00A857A3">
      <w:pPr>
        <w:widowControl w:val="0"/>
        <w:numPr>
          <w:ilvl w:val="0"/>
          <w:numId w:val="15"/>
        </w:numPr>
        <w:spacing w:line="276" w:lineRule="auto"/>
        <w:ind w:left="1134" w:hanging="425"/>
        <w:jc w:val="both"/>
        <w:outlineLvl w:val="3"/>
        <w:rPr>
          <w:rFonts w:asciiTheme="majorHAnsi" w:hAnsiTheme="majorHAnsi" w:cs="Arial"/>
          <w:bCs/>
        </w:rPr>
      </w:pPr>
      <w:r>
        <w:rPr>
          <w:rFonts w:asciiTheme="majorHAnsi" w:hAnsiTheme="majorHAnsi" w:cs="Arial"/>
          <w:bCs/>
        </w:rPr>
        <w:t>oświadczenie o przynależności lub braku przynależności do tej samej grupy kapitałowej, o którym mowa w pkt. 8.2.1 SIWZ składa każdy z Wykonawców,</w:t>
      </w:r>
    </w:p>
    <w:p w14:paraId="7DF43702" w14:textId="77777777" w:rsidR="00434948" w:rsidRDefault="00434948" w:rsidP="00A857A3">
      <w:pPr>
        <w:widowControl w:val="0"/>
        <w:numPr>
          <w:ilvl w:val="0"/>
          <w:numId w:val="15"/>
        </w:numPr>
        <w:spacing w:line="276" w:lineRule="auto"/>
        <w:ind w:left="1134" w:hanging="425"/>
        <w:jc w:val="both"/>
        <w:outlineLvl w:val="3"/>
        <w:rPr>
          <w:rFonts w:asciiTheme="majorHAnsi" w:hAnsiTheme="majorHAnsi" w:cs="Arial"/>
          <w:bCs/>
        </w:rPr>
      </w:pPr>
      <w:r>
        <w:rPr>
          <w:rFonts w:asciiTheme="majorHAnsi" w:hAnsiTheme="majorHAnsi" w:cs="Arial"/>
          <w:bCs/>
        </w:rPr>
        <w:t xml:space="preserve">zobowiązani są oni na wezwanie Zamawiającego, złożyć dokumenty </w:t>
      </w:r>
      <w:r>
        <w:rPr>
          <w:rFonts w:asciiTheme="majorHAnsi" w:hAnsiTheme="majorHAnsi" w:cs="Arial"/>
          <w:bCs/>
        </w:rPr>
        <w:br/>
        <w:t xml:space="preserve">i oświadczenia, o których mowa w pkt. 8.3 SIWZ, przy czym dokumenty </w:t>
      </w:r>
      <w:r>
        <w:rPr>
          <w:rFonts w:asciiTheme="majorHAnsi" w:hAnsiTheme="majorHAnsi" w:cs="Arial"/>
          <w:bCs/>
        </w:rPr>
        <w:br/>
        <w:t xml:space="preserve">i oświadczenia, o których mowa w pkt. 8.3.1 SIWZ składa odpowiednio Wykonawca/Wykonawcy, który/którzy wykazuje/-ą spełnienie warunku, </w:t>
      </w:r>
      <w:r>
        <w:rPr>
          <w:rFonts w:asciiTheme="majorHAnsi" w:hAnsiTheme="majorHAnsi" w:cs="Arial"/>
          <w:bCs/>
        </w:rPr>
        <w:br/>
        <w:t>w zakresie i na zasadach opisanych w pkt. 6.2. SIWZ.</w:t>
      </w:r>
    </w:p>
    <w:p w14:paraId="1F76F77A" w14:textId="77777777" w:rsidR="00434948" w:rsidRDefault="00434948" w:rsidP="00434948">
      <w:pPr>
        <w:widowControl w:val="0"/>
        <w:spacing w:line="276" w:lineRule="auto"/>
        <w:ind w:left="1134"/>
        <w:outlineLvl w:val="3"/>
        <w:rPr>
          <w:rFonts w:asciiTheme="majorHAnsi" w:hAnsiTheme="majorHAnsi" w:cs="Arial"/>
          <w:bCs/>
          <w:sz w:val="10"/>
          <w:szCs w:val="10"/>
        </w:rPr>
      </w:pPr>
    </w:p>
    <w:p w14:paraId="3200CFC0" w14:textId="77777777" w:rsidR="00434948" w:rsidRDefault="00434948" w:rsidP="00434948">
      <w:pPr>
        <w:widowControl w:val="0"/>
        <w:spacing w:line="276" w:lineRule="auto"/>
        <w:ind w:left="1418"/>
        <w:outlineLvl w:val="3"/>
        <w:rPr>
          <w:rFonts w:asciiTheme="majorHAnsi" w:hAnsiTheme="majorHAnsi" w:cs="Arial"/>
          <w:bCs/>
          <w:sz w:val="10"/>
          <w:szCs w:val="10"/>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6368811B" w14:textId="77777777" w:rsidTr="008C2D04">
        <w:trPr>
          <w:jc w:val="center"/>
        </w:trPr>
        <w:tc>
          <w:tcPr>
            <w:tcW w:w="9102" w:type="dxa"/>
            <w:tcBorders>
              <w:top w:val="single" w:sz="4" w:space="0" w:color="00000A"/>
              <w:bottom w:val="single" w:sz="4" w:space="0" w:color="00000A"/>
            </w:tcBorders>
            <w:shd w:val="clear" w:color="auto" w:fill="auto"/>
          </w:tcPr>
          <w:p w14:paraId="642EB6B7"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11</w:t>
            </w:r>
          </w:p>
          <w:p w14:paraId="6F246CA2"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 xml:space="preserve">INFORMACJE O SPOSOBIE POROZUMIEWANIA SIĘ ZAMAWIAJĄCEGO </w:t>
            </w:r>
            <w:r>
              <w:rPr>
                <w:rFonts w:asciiTheme="majorHAnsi" w:hAnsiTheme="majorHAnsi"/>
                <w:b/>
                <w:sz w:val="26"/>
                <w:szCs w:val="26"/>
              </w:rPr>
              <w:br/>
              <w:t xml:space="preserve">Z WYKONAWCAMI ORAZ PRZEKAZYWANIA OŚWIADCZEŃ LUB DOKUMENTÓW, A TAKŻE WSKAZANIE OSÓB UPRAWNIONYCH </w:t>
            </w:r>
            <w:r>
              <w:rPr>
                <w:rFonts w:asciiTheme="majorHAnsi" w:hAnsiTheme="majorHAnsi"/>
                <w:b/>
                <w:sz w:val="26"/>
                <w:szCs w:val="26"/>
              </w:rPr>
              <w:br/>
              <w:t>DO POROZUMIEWANIA SIĘ Z WYKONAWCAMI</w:t>
            </w:r>
          </w:p>
        </w:tc>
      </w:tr>
    </w:tbl>
    <w:p w14:paraId="3B2DC532" w14:textId="77777777" w:rsidR="00434948" w:rsidRDefault="00434948" w:rsidP="00A857A3">
      <w:pPr>
        <w:widowControl w:val="0"/>
        <w:numPr>
          <w:ilvl w:val="0"/>
          <w:numId w:val="16"/>
        </w:numPr>
        <w:suppressAutoHyphens/>
        <w:spacing w:line="276" w:lineRule="auto"/>
        <w:outlineLvl w:val="3"/>
        <w:rPr>
          <w:rFonts w:asciiTheme="majorHAnsi" w:hAnsiTheme="majorHAnsi"/>
          <w:vanish/>
          <w:highlight w:val="yellow"/>
        </w:rPr>
      </w:pPr>
    </w:p>
    <w:p w14:paraId="65F2E794" w14:textId="77777777" w:rsidR="00434948" w:rsidRDefault="00434948" w:rsidP="00434948">
      <w:pPr>
        <w:widowControl w:val="0"/>
        <w:suppressAutoHyphens/>
        <w:spacing w:line="276" w:lineRule="auto"/>
        <w:ind w:left="720"/>
        <w:outlineLvl w:val="3"/>
        <w:rPr>
          <w:rFonts w:asciiTheme="majorHAnsi" w:hAnsiTheme="majorHAnsi"/>
        </w:rPr>
      </w:pPr>
    </w:p>
    <w:p w14:paraId="32AAFF7E" w14:textId="77777777" w:rsidR="00434948" w:rsidRDefault="00434948" w:rsidP="00A857A3">
      <w:pPr>
        <w:widowControl w:val="0"/>
        <w:numPr>
          <w:ilvl w:val="1"/>
          <w:numId w:val="20"/>
        </w:numPr>
        <w:suppressAutoHyphens/>
        <w:spacing w:line="276" w:lineRule="auto"/>
        <w:jc w:val="both"/>
        <w:outlineLvl w:val="3"/>
        <w:rPr>
          <w:rFonts w:asciiTheme="majorHAnsi" w:hAnsiTheme="majorHAnsi"/>
        </w:rPr>
      </w:pPr>
      <w:r>
        <w:rPr>
          <w:rFonts w:asciiTheme="majorHAnsi" w:hAnsiTheme="majorHAnsi"/>
        </w:rPr>
        <w:t>Postępowanie jest prowadzone w języku polskim.</w:t>
      </w:r>
    </w:p>
    <w:p w14:paraId="65185FBC" w14:textId="77777777" w:rsidR="00434948" w:rsidRDefault="00434948" w:rsidP="00A857A3">
      <w:pPr>
        <w:widowControl w:val="0"/>
        <w:numPr>
          <w:ilvl w:val="1"/>
          <w:numId w:val="20"/>
        </w:numPr>
        <w:suppressAutoHyphens/>
        <w:spacing w:line="276" w:lineRule="auto"/>
        <w:contextualSpacing/>
        <w:jc w:val="both"/>
        <w:outlineLvl w:val="3"/>
        <w:rPr>
          <w:rFonts w:asciiTheme="majorHAnsi" w:hAnsiTheme="majorHAnsi"/>
        </w:rPr>
      </w:pPr>
      <w:r>
        <w:rPr>
          <w:rFonts w:asciiTheme="majorHAnsi" w:hAnsiTheme="majorHAnsi"/>
        </w:rPr>
        <w:t xml:space="preserve">Komunikacja między Zamawiającym, a Wykonawcami odbywa się za </w:t>
      </w:r>
      <w:r w:rsidRPr="00E152C2">
        <w:rPr>
          <w:rFonts w:asciiTheme="majorHAnsi" w:hAnsiTheme="majorHAnsi"/>
        </w:rPr>
        <w:t>pośrednictwem operatora pocztowego w rozumieniu ustawy z dnia 23 listopada 2012 r. - Prawo pocztowe (t. j. Dz. U. z 2020 r. poz. 1041), osobiście, za pośrednictwem posłańca, faksu lub przy użyciu środków komunikacji elektronicznej w rozumieniu ustawy z dnia 18 lipca 2002 r. o świadczeniu usług drogą elektroniczną (t. j. Dz. U. z 2020 r. poz. 344 z późn. zm.).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w:t>
      </w:r>
      <w:r>
        <w:rPr>
          <w:rFonts w:asciiTheme="majorHAnsi" w:hAnsiTheme="majorHAnsi"/>
        </w:rPr>
        <w:t xml:space="preserve"> drugiej strony niezwłocznie potwierdza fakt ich otrzymania.</w:t>
      </w:r>
    </w:p>
    <w:p w14:paraId="731D9CC4" w14:textId="77777777" w:rsidR="00434948" w:rsidRDefault="00434948" w:rsidP="00A857A3">
      <w:pPr>
        <w:widowControl w:val="0"/>
        <w:numPr>
          <w:ilvl w:val="1"/>
          <w:numId w:val="20"/>
        </w:numPr>
        <w:suppressAutoHyphens/>
        <w:spacing w:line="276" w:lineRule="auto"/>
        <w:jc w:val="both"/>
        <w:outlineLvl w:val="3"/>
        <w:rPr>
          <w:rFonts w:asciiTheme="majorHAnsi" w:hAnsiTheme="majorHAnsi"/>
        </w:rPr>
      </w:pPr>
      <w:r>
        <w:rPr>
          <w:rFonts w:asciiTheme="majorHAnsi" w:hAnsiTheme="majorHAnsi"/>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14:paraId="5213F381" w14:textId="77777777" w:rsidR="00434948" w:rsidRDefault="00434948" w:rsidP="00A857A3">
      <w:pPr>
        <w:widowControl w:val="0"/>
        <w:numPr>
          <w:ilvl w:val="1"/>
          <w:numId w:val="20"/>
        </w:numPr>
        <w:suppressAutoHyphens/>
        <w:spacing w:line="276" w:lineRule="auto"/>
        <w:contextualSpacing/>
        <w:jc w:val="both"/>
        <w:outlineLvl w:val="3"/>
        <w:rPr>
          <w:rFonts w:asciiTheme="majorHAnsi" w:hAnsiTheme="majorHAnsi"/>
        </w:rPr>
      </w:pPr>
      <w:r>
        <w:rPr>
          <w:rFonts w:asciiTheme="majorHAnsi" w:hAnsiTheme="majorHAnsi"/>
        </w:rPr>
        <w:t xml:space="preserve">Korespondencję związaną z niniejszym postępowaniem należy kierować </w:t>
      </w:r>
      <w:r>
        <w:rPr>
          <w:rFonts w:asciiTheme="majorHAnsi" w:hAnsiTheme="majorHAnsi"/>
        </w:rPr>
        <w:br/>
        <w:t>na adres:</w:t>
      </w:r>
    </w:p>
    <w:p w14:paraId="373AF571" w14:textId="77777777" w:rsidR="00C320B7" w:rsidRDefault="00C320B7" w:rsidP="00C320B7">
      <w:pPr>
        <w:widowControl w:val="0"/>
        <w:spacing w:line="276" w:lineRule="auto"/>
        <w:ind w:left="709" w:hanging="1"/>
        <w:jc w:val="both"/>
        <w:outlineLvl w:val="3"/>
        <w:rPr>
          <w:rFonts w:ascii="Cambria" w:hAnsi="Cambria" w:cs="Arial"/>
          <w:bCs/>
          <w:color w:val="000000" w:themeColor="text1"/>
        </w:rPr>
      </w:pPr>
      <w:r>
        <w:rPr>
          <w:rFonts w:ascii="Cambria" w:hAnsi="Cambria"/>
          <w:b/>
          <w:color w:val="000000" w:themeColor="text1"/>
        </w:rPr>
        <w:t>Urzędu Gminy Biała</w:t>
      </w:r>
      <w:r>
        <w:rPr>
          <w:rFonts w:ascii="Cambria" w:hAnsi="Cambria"/>
          <w:color w:val="000000" w:themeColor="text1"/>
        </w:rPr>
        <w:t xml:space="preserve"> </w:t>
      </w:r>
    </w:p>
    <w:p w14:paraId="6BE6C4CB" w14:textId="77777777" w:rsidR="00C320B7" w:rsidRDefault="00C320B7" w:rsidP="00C320B7">
      <w:pPr>
        <w:widowControl w:val="0"/>
        <w:spacing w:line="276" w:lineRule="auto"/>
        <w:ind w:left="709" w:hanging="1"/>
        <w:jc w:val="both"/>
        <w:outlineLvl w:val="3"/>
        <w:rPr>
          <w:rFonts w:ascii="Cambria" w:hAnsi="Cambria"/>
          <w:color w:val="000000" w:themeColor="text1"/>
        </w:rPr>
      </w:pPr>
      <w:r>
        <w:rPr>
          <w:rFonts w:ascii="Cambria" w:hAnsi="Cambria"/>
          <w:color w:val="000000" w:themeColor="text1"/>
        </w:rPr>
        <w:lastRenderedPageBreak/>
        <w:t>Biała Druga 4B</w:t>
      </w:r>
      <w:r w:rsidRPr="004C2469">
        <w:rPr>
          <w:rFonts w:ascii="Cambria" w:hAnsi="Cambria"/>
          <w:color w:val="000000" w:themeColor="text1"/>
        </w:rPr>
        <w:t xml:space="preserve">, </w:t>
      </w:r>
      <w:r w:rsidRPr="00060F6B">
        <w:rPr>
          <w:rFonts w:ascii="Cambria" w:hAnsi="Cambria"/>
          <w:color w:val="000000" w:themeColor="text1"/>
        </w:rPr>
        <w:t>98-350</w:t>
      </w:r>
      <w:r>
        <w:rPr>
          <w:rFonts w:ascii="Cambria" w:hAnsi="Cambria"/>
          <w:color w:val="000000" w:themeColor="text1"/>
        </w:rPr>
        <w:t xml:space="preserve"> Biała,</w:t>
      </w:r>
    </w:p>
    <w:p w14:paraId="0F188A4C" w14:textId="77777777" w:rsidR="00C320B7" w:rsidRPr="00C54D82" w:rsidRDefault="00C320B7" w:rsidP="00C320B7">
      <w:pPr>
        <w:widowControl w:val="0"/>
        <w:spacing w:line="276" w:lineRule="auto"/>
        <w:ind w:left="709" w:hanging="1"/>
        <w:jc w:val="both"/>
        <w:outlineLvl w:val="3"/>
        <w:rPr>
          <w:rFonts w:ascii="Cambria" w:hAnsi="Cambria"/>
          <w:color w:val="000000" w:themeColor="text1"/>
          <w:lang w:val="en-US"/>
        </w:rPr>
      </w:pPr>
      <w:proofErr w:type="spellStart"/>
      <w:r w:rsidRPr="00C54D82">
        <w:rPr>
          <w:rFonts w:ascii="Cambria" w:hAnsi="Cambria"/>
          <w:color w:val="000000" w:themeColor="text1"/>
          <w:lang w:val="en-US"/>
        </w:rPr>
        <w:t>Numer</w:t>
      </w:r>
      <w:proofErr w:type="spellEnd"/>
      <w:r w:rsidRPr="00C54D82">
        <w:rPr>
          <w:rFonts w:ascii="Cambria" w:hAnsi="Cambria"/>
          <w:color w:val="000000" w:themeColor="text1"/>
          <w:lang w:val="en-US"/>
        </w:rPr>
        <w:t xml:space="preserve"> </w:t>
      </w:r>
      <w:proofErr w:type="spellStart"/>
      <w:r w:rsidRPr="00C54D82">
        <w:rPr>
          <w:rFonts w:ascii="Cambria" w:hAnsi="Cambria"/>
          <w:color w:val="000000" w:themeColor="text1"/>
          <w:lang w:val="en-US"/>
        </w:rPr>
        <w:t>faksu</w:t>
      </w:r>
      <w:proofErr w:type="spellEnd"/>
      <w:r w:rsidRPr="00C54D82">
        <w:rPr>
          <w:rFonts w:ascii="Cambria" w:hAnsi="Cambria"/>
          <w:color w:val="000000" w:themeColor="text1"/>
          <w:lang w:val="en-US"/>
        </w:rPr>
        <w:t>: 43841 90 18,</w:t>
      </w:r>
    </w:p>
    <w:p w14:paraId="3B7E447A" w14:textId="77777777" w:rsidR="00C320B7" w:rsidRPr="00C54D82" w:rsidRDefault="00C320B7" w:rsidP="00C320B7">
      <w:pPr>
        <w:widowControl w:val="0"/>
        <w:spacing w:line="276" w:lineRule="auto"/>
        <w:ind w:left="709" w:hanging="1"/>
        <w:jc w:val="both"/>
        <w:outlineLvl w:val="3"/>
        <w:rPr>
          <w:rFonts w:ascii="Cambria" w:hAnsi="Cambria" w:cs="Arial"/>
          <w:bCs/>
          <w:color w:val="0070C0"/>
          <w:lang w:val="en-US"/>
        </w:rPr>
      </w:pPr>
      <w:r w:rsidRPr="00C54D82">
        <w:rPr>
          <w:rFonts w:ascii="Cambria" w:hAnsi="Cambria" w:cs="Cambria"/>
          <w:color w:val="000000"/>
          <w:lang w:val="en-US"/>
        </w:rPr>
        <w:t>e-mail</w:t>
      </w:r>
      <w:r w:rsidRPr="00C54D82">
        <w:rPr>
          <w:rFonts w:ascii="Cambria" w:hAnsi="Cambria" w:cs="Arial"/>
          <w:bCs/>
          <w:color w:val="000000" w:themeColor="text1"/>
          <w:lang w:val="en-US"/>
        </w:rPr>
        <w:t xml:space="preserve">: </w:t>
      </w:r>
      <w:r w:rsidRPr="00C320B7">
        <w:rPr>
          <w:rFonts w:ascii="Cambria" w:hAnsi="Cambria"/>
          <w:color w:val="0070C0"/>
          <w:u w:val="single"/>
          <w:lang w:val="en-US"/>
        </w:rPr>
        <w:t>sekretariat@gminabiala.pl</w:t>
      </w:r>
    </w:p>
    <w:p w14:paraId="25C4D37D" w14:textId="0C909342" w:rsidR="00C320B7" w:rsidRPr="00C320B7" w:rsidRDefault="00C320B7" w:rsidP="00A857A3">
      <w:pPr>
        <w:pStyle w:val="Akapitzlist"/>
        <w:numPr>
          <w:ilvl w:val="1"/>
          <w:numId w:val="20"/>
        </w:numPr>
        <w:autoSpaceDE w:val="0"/>
        <w:autoSpaceDN w:val="0"/>
        <w:adjustRightInd w:val="0"/>
        <w:spacing w:line="276" w:lineRule="auto"/>
        <w:rPr>
          <w:rFonts w:ascii="Cambria" w:hAnsi="Cambria" w:cs="Helvetica"/>
          <w:bCs/>
          <w:color w:val="000000" w:themeColor="text1"/>
          <w:sz w:val="24"/>
          <w:szCs w:val="24"/>
        </w:rPr>
      </w:pPr>
      <w:r w:rsidRPr="00C320B7">
        <w:rPr>
          <w:rFonts w:ascii="Cambria" w:hAnsi="Cambria" w:cs="Helvetica"/>
          <w:bCs/>
          <w:color w:val="000000" w:themeColor="text1"/>
          <w:sz w:val="24"/>
          <w:szCs w:val="24"/>
        </w:rPr>
        <w:t xml:space="preserve">W korespondencji związanej z niniejszym postępowaniem Wykonawcy powinni posługiwać się znakiem postępowania: </w:t>
      </w:r>
      <w:r w:rsidR="006E666B">
        <w:rPr>
          <w:rFonts w:ascii="Cambria" w:hAnsi="Cambria"/>
          <w:b/>
          <w:bCs/>
          <w:sz w:val="24"/>
          <w:szCs w:val="24"/>
        </w:rPr>
        <w:t>GO.271.2.8.2020</w:t>
      </w:r>
    </w:p>
    <w:p w14:paraId="4B8927F1" w14:textId="0C12D609" w:rsidR="00C320B7" w:rsidRPr="00AD3CA4" w:rsidRDefault="00C320B7" w:rsidP="00A857A3">
      <w:pPr>
        <w:pStyle w:val="Akapitzlist"/>
        <w:numPr>
          <w:ilvl w:val="1"/>
          <w:numId w:val="20"/>
        </w:numPr>
        <w:autoSpaceDE w:val="0"/>
        <w:autoSpaceDN w:val="0"/>
        <w:adjustRightInd w:val="0"/>
        <w:spacing w:before="0" w:after="0" w:line="276" w:lineRule="auto"/>
        <w:rPr>
          <w:rFonts w:ascii="Cambria" w:hAnsi="Cambria" w:cs="Helvetica"/>
          <w:bCs/>
          <w:color w:val="000000" w:themeColor="text1"/>
          <w:sz w:val="24"/>
          <w:szCs w:val="24"/>
        </w:rPr>
      </w:pPr>
      <w:r w:rsidRPr="00AD3CA4">
        <w:rPr>
          <w:rFonts w:ascii="Cambria" w:hAnsi="Cambria"/>
          <w:sz w:val="24"/>
          <w:szCs w:val="24"/>
        </w:rPr>
        <w:t>Osobami uprawnionymi do porozumiewania się z Wykonawcami są:</w:t>
      </w:r>
    </w:p>
    <w:p w14:paraId="67CE1AD2" w14:textId="77777777" w:rsidR="00C320B7" w:rsidRPr="00DC1996" w:rsidRDefault="00C320B7" w:rsidP="00A857A3">
      <w:pPr>
        <w:pStyle w:val="Akapitzlist"/>
        <w:numPr>
          <w:ilvl w:val="0"/>
          <w:numId w:val="54"/>
        </w:numPr>
        <w:shd w:val="clear" w:color="auto" w:fill="FFFFFF"/>
        <w:spacing w:after="0" w:line="276" w:lineRule="auto"/>
        <w:ind w:left="1134" w:hanging="425"/>
        <w:rPr>
          <w:rFonts w:ascii="Cambria" w:hAnsi="Cambria"/>
          <w:b/>
          <w:sz w:val="24"/>
          <w:szCs w:val="24"/>
        </w:rPr>
      </w:pPr>
      <w:r w:rsidRPr="00DC1996">
        <w:rPr>
          <w:rFonts w:ascii="Cambria" w:hAnsi="Cambria"/>
          <w:b/>
          <w:sz w:val="24"/>
          <w:szCs w:val="24"/>
        </w:rPr>
        <w:t xml:space="preserve">Małgorzata Świtoń </w:t>
      </w:r>
      <w:r w:rsidRPr="00DC1996">
        <w:rPr>
          <w:rFonts w:ascii="Cambria" w:hAnsi="Cambria"/>
          <w:sz w:val="24"/>
          <w:szCs w:val="24"/>
        </w:rPr>
        <w:t>- w sprawach merytorycznych</w:t>
      </w:r>
      <w:r>
        <w:rPr>
          <w:rFonts w:ascii="Cambria" w:hAnsi="Cambria"/>
          <w:sz w:val="24"/>
          <w:szCs w:val="24"/>
        </w:rPr>
        <w:t>,</w:t>
      </w:r>
    </w:p>
    <w:p w14:paraId="68E7D50F" w14:textId="77777777" w:rsidR="00C320B7" w:rsidRPr="00DC1996" w:rsidRDefault="00C320B7" w:rsidP="00A857A3">
      <w:pPr>
        <w:pStyle w:val="Akapitzlist"/>
        <w:widowControl w:val="0"/>
        <w:numPr>
          <w:ilvl w:val="0"/>
          <w:numId w:val="54"/>
        </w:numPr>
        <w:suppressAutoHyphens/>
        <w:spacing w:line="276" w:lineRule="auto"/>
        <w:ind w:left="1134" w:hanging="425"/>
        <w:outlineLvl w:val="3"/>
        <w:rPr>
          <w:rFonts w:ascii="Cambria" w:hAnsi="Cambria"/>
          <w:b/>
          <w:sz w:val="24"/>
          <w:szCs w:val="24"/>
        </w:rPr>
      </w:pPr>
      <w:r w:rsidRPr="00DC1996">
        <w:rPr>
          <w:rFonts w:ascii="Cambria" w:hAnsi="Cambria"/>
          <w:b/>
          <w:sz w:val="24"/>
          <w:szCs w:val="24"/>
        </w:rPr>
        <w:t>Anna Pluskota</w:t>
      </w:r>
      <w:r w:rsidRPr="00DC1996">
        <w:rPr>
          <w:rFonts w:ascii="Cambria" w:hAnsi="Cambria"/>
          <w:sz w:val="24"/>
          <w:szCs w:val="24"/>
        </w:rPr>
        <w:t xml:space="preserve"> - w sprawach formalno-prawnych</w:t>
      </w:r>
      <w:r>
        <w:rPr>
          <w:rFonts w:ascii="Cambria" w:hAnsi="Cambria"/>
          <w:sz w:val="24"/>
          <w:szCs w:val="24"/>
        </w:rPr>
        <w:t>,</w:t>
      </w:r>
    </w:p>
    <w:p w14:paraId="20E59A6F" w14:textId="77777777" w:rsidR="00C320B7" w:rsidRPr="00C54D82" w:rsidRDefault="00C320B7" w:rsidP="00C320B7">
      <w:pPr>
        <w:pStyle w:val="Akapitzlist"/>
        <w:shd w:val="clear" w:color="auto" w:fill="FFFFFF"/>
        <w:spacing w:after="0" w:line="276" w:lineRule="auto"/>
        <w:ind w:left="992" w:firstLine="142"/>
        <w:rPr>
          <w:rFonts w:ascii="Cambria" w:hAnsi="Cambria"/>
          <w:color w:val="C00000"/>
          <w:sz w:val="24"/>
          <w:szCs w:val="24"/>
          <w:u w:val="single"/>
          <w:lang w:val="en-US"/>
        </w:rPr>
      </w:pPr>
      <w:proofErr w:type="spellStart"/>
      <w:r w:rsidRPr="00937447">
        <w:rPr>
          <w:rFonts w:ascii="Cambria" w:hAnsi="Cambria"/>
          <w:color w:val="000000"/>
          <w:sz w:val="24"/>
          <w:szCs w:val="24"/>
          <w:lang w:val="en-US"/>
        </w:rPr>
        <w:t>faks</w:t>
      </w:r>
      <w:proofErr w:type="spellEnd"/>
      <w:r w:rsidRPr="00937447">
        <w:rPr>
          <w:rFonts w:ascii="Cambria" w:hAnsi="Cambria"/>
          <w:color w:val="000000"/>
          <w:sz w:val="24"/>
          <w:szCs w:val="24"/>
          <w:lang w:val="en-US"/>
        </w:rPr>
        <w:t xml:space="preserve"> nr: </w:t>
      </w:r>
      <w:r w:rsidRPr="00C54D82">
        <w:rPr>
          <w:rFonts w:ascii="Cambria" w:hAnsi="Cambria" w:cs="Cambria"/>
          <w:b/>
          <w:color w:val="000000"/>
          <w:sz w:val="24"/>
          <w:szCs w:val="24"/>
          <w:lang w:val="en-US"/>
        </w:rPr>
        <w:t>43</w:t>
      </w:r>
      <w:r>
        <w:rPr>
          <w:rFonts w:ascii="Cambria" w:hAnsi="Cambria" w:cs="Cambria"/>
          <w:b/>
          <w:color w:val="000000"/>
          <w:sz w:val="24"/>
          <w:szCs w:val="24"/>
          <w:lang w:val="en-US"/>
        </w:rPr>
        <w:t xml:space="preserve"> </w:t>
      </w:r>
      <w:r w:rsidRPr="00C54D82">
        <w:rPr>
          <w:rFonts w:ascii="Cambria" w:hAnsi="Cambria" w:cs="Cambria"/>
          <w:b/>
          <w:color w:val="000000"/>
          <w:sz w:val="24"/>
          <w:szCs w:val="24"/>
          <w:lang w:val="en-US"/>
        </w:rPr>
        <w:t>841 90 18</w:t>
      </w:r>
      <w:r w:rsidRPr="00937447">
        <w:rPr>
          <w:rFonts w:ascii="Cambria" w:hAnsi="Cambria"/>
          <w:b/>
          <w:sz w:val="24"/>
          <w:szCs w:val="24"/>
          <w:lang w:val="en-US"/>
        </w:rPr>
        <w:t xml:space="preserve">, </w:t>
      </w:r>
      <w:r w:rsidRPr="00937447">
        <w:rPr>
          <w:rFonts w:ascii="Cambria" w:hAnsi="Cambria"/>
          <w:color w:val="000000"/>
          <w:sz w:val="24"/>
          <w:szCs w:val="24"/>
          <w:lang w:val="en-US"/>
        </w:rPr>
        <w:t xml:space="preserve">e-mail: </w:t>
      </w:r>
      <w:r w:rsidRPr="00C320B7">
        <w:rPr>
          <w:rFonts w:ascii="Cambria" w:hAnsi="Cambria"/>
          <w:color w:val="0070C0"/>
          <w:sz w:val="24"/>
          <w:szCs w:val="24"/>
          <w:u w:val="single"/>
          <w:lang w:val="en-US"/>
        </w:rPr>
        <w:t>sekretariat@gminabiala.pl</w:t>
      </w:r>
    </w:p>
    <w:p w14:paraId="23626313" w14:textId="77777777" w:rsidR="00C320B7" w:rsidRPr="00184A06" w:rsidRDefault="00C320B7" w:rsidP="00C320B7">
      <w:pPr>
        <w:widowControl w:val="0"/>
        <w:suppressAutoHyphens/>
        <w:spacing w:line="276" w:lineRule="auto"/>
        <w:ind w:left="708"/>
        <w:jc w:val="both"/>
        <w:outlineLvl w:val="3"/>
        <w:rPr>
          <w:rFonts w:ascii="Cambria" w:hAnsi="Cambria"/>
        </w:rPr>
      </w:pPr>
      <w:r w:rsidRPr="00184A06">
        <w:rPr>
          <w:rFonts w:ascii="Cambria" w:hAnsi="Cambria"/>
        </w:rPr>
        <w:t>od poniedziałku do piątku w godzinach pracy urzędu określonych w pkt. 1.1. SIWZ z wyłączeniem dni ustawowo wolnych od pracy.</w:t>
      </w:r>
    </w:p>
    <w:p w14:paraId="3EBA9D2C" w14:textId="77777777" w:rsidR="00434948" w:rsidRDefault="00434948" w:rsidP="00A857A3">
      <w:pPr>
        <w:numPr>
          <w:ilvl w:val="1"/>
          <w:numId w:val="20"/>
        </w:numPr>
        <w:spacing w:line="276" w:lineRule="auto"/>
        <w:ind w:left="709" w:hanging="709"/>
        <w:jc w:val="both"/>
        <w:rPr>
          <w:rFonts w:asciiTheme="majorHAnsi" w:hAnsiTheme="majorHAnsi" w:cs="Arial"/>
        </w:rPr>
      </w:pPr>
      <w:r>
        <w:rPr>
          <w:rFonts w:asciiTheme="majorHAnsi" w:hAnsiTheme="majorHAnsi" w:cs="Arial"/>
        </w:rPr>
        <w:t xml:space="preserve">Zamawiający </w:t>
      </w:r>
      <w:r>
        <w:rPr>
          <w:rFonts w:asciiTheme="majorHAnsi" w:hAnsiTheme="majorHAnsi" w:cs="Arial"/>
          <w:b/>
          <w:u w:val="single"/>
        </w:rPr>
        <w:t>nie przewiduje</w:t>
      </w:r>
      <w:r>
        <w:rPr>
          <w:rFonts w:asciiTheme="majorHAnsi" w:hAnsiTheme="majorHAnsi" w:cs="Arial"/>
        </w:rPr>
        <w:t xml:space="preserve"> zorganizowania zebrania z Wykonawcami.</w:t>
      </w:r>
    </w:p>
    <w:p w14:paraId="182C88FD" w14:textId="77777777" w:rsidR="00434948" w:rsidRDefault="00434948" w:rsidP="00A857A3">
      <w:pPr>
        <w:numPr>
          <w:ilvl w:val="1"/>
          <w:numId w:val="20"/>
        </w:numPr>
        <w:spacing w:line="276" w:lineRule="auto"/>
        <w:ind w:left="709" w:hanging="709"/>
        <w:contextualSpacing/>
        <w:jc w:val="both"/>
        <w:rPr>
          <w:rFonts w:asciiTheme="majorHAnsi" w:hAnsiTheme="majorHAnsi" w:cs="Arial"/>
        </w:rPr>
      </w:pPr>
      <w:r>
        <w:rPr>
          <w:rFonts w:asciiTheme="majorHAnsi" w:hAnsiTheme="majorHAnsi" w:cs="Arial"/>
        </w:rPr>
        <w:t xml:space="preserve">Jednocześnie Zamawiający informuje, że przepisy ustawy nie pozwalają </w:t>
      </w:r>
      <w:r>
        <w:rPr>
          <w:rFonts w:asciiTheme="majorHAnsi" w:hAnsiTheme="majorHAnsi" w:cs="Arial"/>
        </w:rPr>
        <w:br/>
        <w:t>na jakikolwiek inny kontakt - zarówno z Zamawiającym jak i osobami uprawnionymi do porozumiewania się z Wykonawcami - niż wskazany w niniejszym rozdziale. Oznacza to, że Zamawiający nie będzie reagował na inne formy kontaktowania się z nim, w szczególności na kontakt telefoniczny lub/i osobisty w swojej siedzibie.</w:t>
      </w:r>
    </w:p>
    <w:p w14:paraId="7F9009E1" w14:textId="77777777" w:rsidR="00434948" w:rsidRDefault="00434948" w:rsidP="00434948">
      <w:pPr>
        <w:spacing w:line="276" w:lineRule="auto"/>
        <w:ind w:left="709"/>
        <w:contextualSpacing/>
        <w:rPr>
          <w:rFonts w:asciiTheme="majorHAnsi" w:hAnsiTheme="majorHAnsi" w:cs="Arial"/>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32B43A71" w14:textId="77777777" w:rsidTr="008C2D04">
        <w:trPr>
          <w:jc w:val="center"/>
        </w:trPr>
        <w:tc>
          <w:tcPr>
            <w:tcW w:w="9102" w:type="dxa"/>
            <w:tcBorders>
              <w:top w:val="single" w:sz="4" w:space="0" w:color="00000A"/>
              <w:bottom w:val="single" w:sz="4" w:space="0" w:color="00000A"/>
            </w:tcBorders>
            <w:shd w:val="clear" w:color="auto" w:fill="auto"/>
          </w:tcPr>
          <w:p w14:paraId="53D7F0E0"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12</w:t>
            </w:r>
          </w:p>
          <w:p w14:paraId="1E40B032"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WYMAGANIA DOTYCZĄCE WADIUM</w:t>
            </w:r>
          </w:p>
        </w:tc>
      </w:tr>
    </w:tbl>
    <w:p w14:paraId="4732D771" w14:textId="77777777" w:rsidR="00434948" w:rsidRDefault="00434948" w:rsidP="00434948">
      <w:pPr>
        <w:widowControl w:val="0"/>
        <w:spacing w:line="276" w:lineRule="auto"/>
        <w:ind w:left="360"/>
        <w:jc w:val="both"/>
        <w:outlineLvl w:val="3"/>
        <w:rPr>
          <w:rFonts w:asciiTheme="majorHAnsi" w:hAnsiTheme="majorHAnsi" w:cs="Arial"/>
          <w:bCs/>
        </w:rPr>
      </w:pPr>
    </w:p>
    <w:p w14:paraId="047FF474" w14:textId="77777777" w:rsidR="00434948" w:rsidRDefault="00434948" w:rsidP="00434948">
      <w:pPr>
        <w:widowControl w:val="0"/>
        <w:numPr>
          <w:ilvl w:val="0"/>
          <w:numId w:val="4"/>
        </w:numPr>
        <w:spacing w:line="276" w:lineRule="auto"/>
        <w:contextualSpacing/>
        <w:outlineLvl w:val="3"/>
        <w:rPr>
          <w:rFonts w:asciiTheme="majorHAnsi" w:hAnsiTheme="majorHAnsi" w:cs="Arial"/>
          <w:bCs/>
          <w:vanish/>
        </w:rPr>
      </w:pPr>
    </w:p>
    <w:p w14:paraId="3BD1B6EB" w14:textId="77777777" w:rsidR="00434948" w:rsidRDefault="00434948" w:rsidP="00434948">
      <w:pPr>
        <w:widowControl w:val="0"/>
        <w:numPr>
          <w:ilvl w:val="0"/>
          <w:numId w:val="4"/>
        </w:numPr>
        <w:spacing w:line="276" w:lineRule="auto"/>
        <w:contextualSpacing/>
        <w:outlineLvl w:val="3"/>
        <w:rPr>
          <w:rFonts w:asciiTheme="majorHAnsi" w:hAnsiTheme="majorHAnsi" w:cs="Arial"/>
          <w:bCs/>
          <w:vanish/>
        </w:rPr>
      </w:pPr>
    </w:p>
    <w:p w14:paraId="776338B9" w14:textId="77777777" w:rsidR="00434948" w:rsidRDefault="00434948" w:rsidP="00434948">
      <w:pPr>
        <w:widowControl w:val="0"/>
        <w:numPr>
          <w:ilvl w:val="0"/>
          <w:numId w:val="4"/>
        </w:numPr>
        <w:spacing w:line="276" w:lineRule="auto"/>
        <w:contextualSpacing/>
        <w:outlineLvl w:val="3"/>
        <w:rPr>
          <w:rFonts w:asciiTheme="majorHAnsi" w:hAnsiTheme="majorHAnsi" w:cs="Arial"/>
          <w:bCs/>
          <w:vanish/>
        </w:rPr>
      </w:pPr>
    </w:p>
    <w:p w14:paraId="34840BDE" w14:textId="77777777" w:rsidR="00434948" w:rsidRDefault="00434948" w:rsidP="00434948">
      <w:pPr>
        <w:widowControl w:val="0"/>
        <w:numPr>
          <w:ilvl w:val="0"/>
          <w:numId w:val="4"/>
        </w:numPr>
        <w:spacing w:line="276" w:lineRule="auto"/>
        <w:contextualSpacing/>
        <w:outlineLvl w:val="3"/>
        <w:rPr>
          <w:rFonts w:asciiTheme="majorHAnsi" w:hAnsiTheme="majorHAnsi" w:cs="Arial"/>
          <w:bCs/>
          <w:vanish/>
        </w:rPr>
      </w:pPr>
    </w:p>
    <w:p w14:paraId="48C80476" w14:textId="77777777" w:rsidR="00434948" w:rsidRDefault="00434948" w:rsidP="00434948">
      <w:pPr>
        <w:widowControl w:val="0"/>
        <w:numPr>
          <w:ilvl w:val="0"/>
          <w:numId w:val="4"/>
        </w:numPr>
        <w:spacing w:line="276" w:lineRule="auto"/>
        <w:contextualSpacing/>
        <w:outlineLvl w:val="3"/>
        <w:rPr>
          <w:rFonts w:asciiTheme="majorHAnsi" w:hAnsiTheme="majorHAnsi" w:cs="Arial"/>
          <w:bCs/>
          <w:vanish/>
        </w:rPr>
      </w:pPr>
    </w:p>
    <w:p w14:paraId="08C7FC72" w14:textId="2F869600" w:rsidR="00C320B7" w:rsidRPr="00551A92" w:rsidRDefault="00434948" w:rsidP="00551A92">
      <w:pPr>
        <w:widowControl w:val="0"/>
        <w:numPr>
          <w:ilvl w:val="1"/>
          <w:numId w:val="21"/>
        </w:numPr>
        <w:spacing w:line="276" w:lineRule="auto"/>
        <w:ind w:left="709" w:hanging="709"/>
        <w:outlineLvl w:val="3"/>
      </w:pPr>
      <w:r>
        <w:rPr>
          <w:rFonts w:asciiTheme="majorHAnsi" w:hAnsiTheme="majorHAnsi" w:cs="Arial"/>
          <w:bCs/>
        </w:rPr>
        <w:t>Wykonawca jest zobowiązany wnieść wadium</w:t>
      </w:r>
      <w:r w:rsidR="00551A92">
        <w:rPr>
          <w:rFonts w:asciiTheme="majorHAnsi" w:hAnsiTheme="majorHAnsi" w:cs="Arial"/>
          <w:bCs/>
        </w:rPr>
        <w:t xml:space="preserve"> </w:t>
      </w:r>
      <w:r w:rsidR="00C320B7" w:rsidRPr="00551A92">
        <w:rPr>
          <w:rFonts w:ascii="Cambria" w:hAnsi="Cambria" w:cs="Arial"/>
          <w:bCs/>
        </w:rPr>
        <w:t>w wysokości</w:t>
      </w:r>
      <w:r w:rsidR="00C320B7" w:rsidRPr="00551A92">
        <w:rPr>
          <w:rFonts w:ascii="Cambria" w:hAnsi="Cambria" w:cs="Arial"/>
          <w:bCs/>
          <w:color w:val="000000" w:themeColor="text1"/>
        </w:rPr>
        <w:t xml:space="preserve">: </w:t>
      </w:r>
      <w:r w:rsidR="00C320B7" w:rsidRPr="00551A92">
        <w:rPr>
          <w:rFonts w:ascii="Cambria" w:hAnsi="Cambria" w:cs="Arial"/>
          <w:b/>
          <w:bCs/>
          <w:color w:val="000000" w:themeColor="text1"/>
        </w:rPr>
        <w:t xml:space="preserve">10.000,00 PLN </w:t>
      </w:r>
    </w:p>
    <w:p w14:paraId="7B2C4E85" w14:textId="6F26FCE3" w:rsidR="00C320B7" w:rsidRDefault="00C320B7" w:rsidP="00551A92">
      <w:pPr>
        <w:pStyle w:val="Akapitzlist"/>
        <w:widowControl w:val="0"/>
        <w:spacing w:line="276" w:lineRule="auto"/>
        <w:ind w:left="1276" w:hanging="567"/>
        <w:outlineLvl w:val="3"/>
        <w:rPr>
          <w:rFonts w:ascii="Cambria" w:hAnsi="Cambria" w:cs="Arial"/>
          <w:bCs/>
          <w:color w:val="000000" w:themeColor="text1"/>
          <w:sz w:val="24"/>
          <w:szCs w:val="24"/>
        </w:rPr>
      </w:pPr>
      <w:r>
        <w:rPr>
          <w:rFonts w:ascii="Cambria" w:hAnsi="Cambria" w:cs="Arial"/>
          <w:bCs/>
          <w:color w:val="000000" w:themeColor="text1"/>
          <w:sz w:val="24"/>
          <w:szCs w:val="24"/>
        </w:rPr>
        <w:t>(słownie: d</w:t>
      </w:r>
      <w:r w:rsidR="00551A92">
        <w:rPr>
          <w:rFonts w:ascii="Cambria" w:hAnsi="Cambria" w:cs="Arial"/>
          <w:bCs/>
          <w:color w:val="000000" w:themeColor="text1"/>
          <w:sz w:val="24"/>
          <w:szCs w:val="24"/>
        </w:rPr>
        <w:t>ziesięć tysięcy złotych 00/100).</w:t>
      </w:r>
    </w:p>
    <w:p w14:paraId="4A1DD589" w14:textId="77777777" w:rsidR="00434948" w:rsidRDefault="00434948" w:rsidP="00A857A3">
      <w:pPr>
        <w:widowControl w:val="0"/>
        <w:numPr>
          <w:ilvl w:val="1"/>
          <w:numId w:val="21"/>
        </w:numPr>
        <w:spacing w:line="276" w:lineRule="auto"/>
        <w:jc w:val="both"/>
        <w:outlineLvl w:val="3"/>
        <w:rPr>
          <w:rFonts w:asciiTheme="majorHAnsi" w:hAnsiTheme="majorHAnsi" w:cs="Arial"/>
          <w:bCs/>
        </w:rPr>
      </w:pPr>
      <w:r>
        <w:rPr>
          <w:rFonts w:asciiTheme="majorHAnsi" w:hAnsiTheme="majorHAnsi" w:cs="Arial"/>
          <w:bCs/>
        </w:rPr>
        <w:t>Wadium może być wniesione w jednej lub kilku następujących formach:</w:t>
      </w:r>
    </w:p>
    <w:p w14:paraId="7595D351" w14:textId="77777777" w:rsidR="00434948" w:rsidRDefault="00434948" w:rsidP="00A857A3">
      <w:pPr>
        <w:numPr>
          <w:ilvl w:val="2"/>
          <w:numId w:val="9"/>
        </w:numPr>
        <w:tabs>
          <w:tab w:val="left" w:pos="1134"/>
        </w:tabs>
        <w:spacing w:line="276" w:lineRule="auto"/>
        <w:ind w:left="1134" w:hanging="425"/>
        <w:jc w:val="both"/>
        <w:rPr>
          <w:rFonts w:asciiTheme="majorHAnsi" w:hAnsiTheme="majorHAnsi" w:cs="Arial"/>
        </w:rPr>
      </w:pPr>
      <w:r>
        <w:rPr>
          <w:rFonts w:asciiTheme="majorHAnsi" w:hAnsiTheme="majorHAnsi" w:cs="Arial"/>
        </w:rPr>
        <w:t>pieniądzu;</w:t>
      </w:r>
    </w:p>
    <w:p w14:paraId="0FD8AF82" w14:textId="77777777" w:rsidR="00434948" w:rsidRDefault="00434948" w:rsidP="00A857A3">
      <w:pPr>
        <w:numPr>
          <w:ilvl w:val="2"/>
          <w:numId w:val="9"/>
        </w:numPr>
        <w:tabs>
          <w:tab w:val="left" w:pos="1134"/>
        </w:tabs>
        <w:spacing w:line="276" w:lineRule="auto"/>
        <w:ind w:left="1134" w:hanging="425"/>
        <w:jc w:val="both"/>
        <w:rPr>
          <w:rFonts w:asciiTheme="majorHAnsi" w:hAnsiTheme="majorHAnsi" w:cs="Arial"/>
        </w:rPr>
      </w:pPr>
      <w:r>
        <w:rPr>
          <w:rFonts w:asciiTheme="majorHAnsi" w:hAnsiTheme="majorHAnsi" w:cs="Arial"/>
        </w:rPr>
        <w:t>poręczeniach bankowych lub poręczeniach spółdzielczej kasy oszczędnościowo-kredytowej, z tym, że poręczenie kasy jest zawsze poręczeniem pieniężnym;</w:t>
      </w:r>
    </w:p>
    <w:p w14:paraId="06D1C30E" w14:textId="77777777" w:rsidR="00434948" w:rsidRDefault="00434948" w:rsidP="00A857A3">
      <w:pPr>
        <w:numPr>
          <w:ilvl w:val="2"/>
          <w:numId w:val="9"/>
        </w:numPr>
        <w:tabs>
          <w:tab w:val="left" w:pos="1134"/>
        </w:tabs>
        <w:spacing w:line="276" w:lineRule="auto"/>
        <w:ind w:left="1134" w:hanging="425"/>
        <w:jc w:val="both"/>
        <w:rPr>
          <w:rFonts w:asciiTheme="majorHAnsi" w:hAnsiTheme="majorHAnsi" w:cs="Arial"/>
        </w:rPr>
      </w:pPr>
      <w:r>
        <w:rPr>
          <w:rFonts w:asciiTheme="majorHAnsi" w:hAnsiTheme="majorHAnsi" w:cs="Arial"/>
        </w:rPr>
        <w:t>gwarancjach bankowych;</w:t>
      </w:r>
    </w:p>
    <w:p w14:paraId="3834A5BC" w14:textId="77777777" w:rsidR="00434948" w:rsidRDefault="00434948" w:rsidP="00A857A3">
      <w:pPr>
        <w:numPr>
          <w:ilvl w:val="2"/>
          <w:numId w:val="9"/>
        </w:numPr>
        <w:tabs>
          <w:tab w:val="left" w:pos="1134"/>
        </w:tabs>
        <w:spacing w:line="276" w:lineRule="auto"/>
        <w:ind w:left="1134" w:hanging="425"/>
        <w:jc w:val="both"/>
        <w:rPr>
          <w:rFonts w:asciiTheme="majorHAnsi" w:hAnsiTheme="majorHAnsi" w:cs="Arial"/>
        </w:rPr>
      </w:pPr>
      <w:r>
        <w:rPr>
          <w:rFonts w:asciiTheme="majorHAnsi" w:hAnsiTheme="majorHAnsi" w:cs="Arial"/>
        </w:rPr>
        <w:t>gwarancjach ubezpieczeniowych;</w:t>
      </w:r>
    </w:p>
    <w:p w14:paraId="56C6F93C" w14:textId="243BC3E5" w:rsidR="00434948" w:rsidRPr="00E152C2" w:rsidRDefault="00434948" w:rsidP="00A857A3">
      <w:pPr>
        <w:numPr>
          <w:ilvl w:val="2"/>
          <w:numId w:val="9"/>
        </w:numPr>
        <w:tabs>
          <w:tab w:val="left" w:pos="1134"/>
        </w:tabs>
        <w:spacing w:line="276" w:lineRule="auto"/>
        <w:ind w:left="1134" w:hanging="425"/>
        <w:jc w:val="both"/>
        <w:rPr>
          <w:rFonts w:asciiTheme="majorHAnsi" w:hAnsiTheme="majorHAnsi" w:cs="Arial"/>
        </w:rPr>
      </w:pPr>
      <w:r>
        <w:rPr>
          <w:rFonts w:asciiTheme="majorHAnsi" w:hAnsiTheme="majorHAnsi" w:cs="Arial"/>
        </w:rPr>
        <w:t xml:space="preserve">poręczeniach udzielanych przez podmioty, o których mowa w art. 6b ust. 5 </w:t>
      </w:r>
      <w:r w:rsidRPr="00E152C2">
        <w:rPr>
          <w:rFonts w:asciiTheme="majorHAnsi" w:hAnsiTheme="majorHAnsi" w:cs="Arial"/>
        </w:rPr>
        <w:t>pkt. 2 ustawy z dnia 9 listopada 2000 r. o utworzeniu Polskiej Agencji Rozwoju Przedsiębiorczości (</w:t>
      </w:r>
      <w:r w:rsidR="00C320B7">
        <w:rPr>
          <w:rFonts w:asciiTheme="majorHAnsi" w:hAnsiTheme="majorHAnsi" w:cs="Arial"/>
        </w:rPr>
        <w:t xml:space="preserve">t. j. </w:t>
      </w:r>
      <w:r w:rsidRPr="00E152C2">
        <w:rPr>
          <w:rFonts w:asciiTheme="majorHAnsi" w:hAnsiTheme="majorHAnsi" w:cs="Arial"/>
        </w:rPr>
        <w:t>Dz. U. z 2020 r. poz. 299 ze zm.).</w:t>
      </w:r>
    </w:p>
    <w:p w14:paraId="2A5447C4" w14:textId="77777777" w:rsidR="00434948" w:rsidRPr="00FB1973" w:rsidRDefault="00434948" w:rsidP="00A857A3">
      <w:pPr>
        <w:widowControl w:val="0"/>
        <w:numPr>
          <w:ilvl w:val="1"/>
          <w:numId w:val="21"/>
        </w:numPr>
        <w:spacing w:line="276" w:lineRule="auto"/>
        <w:jc w:val="both"/>
        <w:outlineLvl w:val="3"/>
        <w:rPr>
          <w:rFonts w:asciiTheme="majorHAnsi" w:hAnsiTheme="majorHAnsi" w:cs="Arial"/>
          <w:bCs/>
        </w:rPr>
      </w:pPr>
      <w:r w:rsidRPr="00FB1973">
        <w:rPr>
          <w:rFonts w:asciiTheme="majorHAnsi" w:hAnsiTheme="majorHAnsi" w:cs="Arial"/>
          <w:bCs/>
        </w:rPr>
        <w:t>Wadium wnoszone w pieniądzu należy wpłacić przelewem na następujący rachunek bankowy Zamawiającego:</w:t>
      </w:r>
    </w:p>
    <w:p w14:paraId="7E52034A" w14:textId="77777777" w:rsidR="00434948" w:rsidRPr="00FB1973" w:rsidRDefault="00434948" w:rsidP="00A857A3">
      <w:pPr>
        <w:widowControl w:val="0"/>
        <w:numPr>
          <w:ilvl w:val="0"/>
          <w:numId w:val="10"/>
        </w:numPr>
        <w:spacing w:line="276" w:lineRule="auto"/>
        <w:contextualSpacing/>
        <w:jc w:val="both"/>
        <w:outlineLvl w:val="3"/>
        <w:rPr>
          <w:rFonts w:asciiTheme="majorHAnsi" w:hAnsiTheme="majorHAnsi" w:cs="Arial"/>
          <w:bCs/>
          <w:vanish/>
        </w:rPr>
      </w:pPr>
    </w:p>
    <w:p w14:paraId="2B552CF6" w14:textId="77777777" w:rsidR="00434948" w:rsidRPr="00FB1973" w:rsidRDefault="00434948" w:rsidP="00A857A3">
      <w:pPr>
        <w:widowControl w:val="0"/>
        <w:numPr>
          <w:ilvl w:val="0"/>
          <w:numId w:val="10"/>
        </w:numPr>
        <w:spacing w:line="276" w:lineRule="auto"/>
        <w:contextualSpacing/>
        <w:jc w:val="both"/>
        <w:outlineLvl w:val="3"/>
        <w:rPr>
          <w:rFonts w:asciiTheme="majorHAnsi" w:hAnsiTheme="majorHAnsi" w:cs="Arial"/>
          <w:bCs/>
          <w:vanish/>
        </w:rPr>
      </w:pPr>
    </w:p>
    <w:p w14:paraId="137D99C1" w14:textId="3D83091E" w:rsidR="00C01FAA" w:rsidRPr="00C01FAA" w:rsidRDefault="00C01FAA" w:rsidP="00C01FAA">
      <w:pPr>
        <w:widowControl w:val="0"/>
        <w:spacing w:line="276" w:lineRule="auto"/>
        <w:contextualSpacing/>
        <w:jc w:val="both"/>
        <w:outlineLvl w:val="3"/>
        <w:rPr>
          <w:rFonts w:ascii="Cambria" w:eastAsia="Calibri" w:hAnsi="Cambria" w:cs="Arial"/>
          <w:b/>
          <w:color w:val="000000"/>
        </w:rPr>
      </w:pPr>
      <w:r>
        <w:rPr>
          <w:rFonts w:ascii="Cambria" w:eastAsia="Calibri" w:hAnsi="Cambria" w:cs="Arial"/>
          <w:b/>
          <w:color w:val="000000"/>
        </w:rPr>
        <w:tab/>
      </w:r>
      <w:r w:rsidRPr="00C01FAA">
        <w:rPr>
          <w:rFonts w:ascii="Cambria" w:eastAsia="Calibri" w:hAnsi="Cambria" w:cs="Arial"/>
          <w:b/>
          <w:color w:val="000000"/>
        </w:rPr>
        <w:t>Bank Spółdzielczy Ziemi Wieluńskiej</w:t>
      </w:r>
    </w:p>
    <w:p w14:paraId="54804526" w14:textId="670197BE" w:rsidR="00C01FAA" w:rsidRDefault="00C01FAA" w:rsidP="00C01FAA">
      <w:pPr>
        <w:tabs>
          <w:tab w:val="left" w:pos="851"/>
        </w:tabs>
        <w:spacing w:line="276" w:lineRule="auto"/>
        <w:ind w:left="720"/>
        <w:jc w:val="both"/>
        <w:rPr>
          <w:rFonts w:ascii="Cambria" w:eastAsia="Calibri" w:hAnsi="Cambria" w:cs="Arial"/>
          <w:b/>
          <w:color w:val="000000"/>
        </w:rPr>
      </w:pPr>
      <w:r w:rsidRPr="003A1090">
        <w:rPr>
          <w:rFonts w:ascii="Cambria" w:eastAsia="Calibri" w:hAnsi="Cambria" w:cs="Arial"/>
          <w:color w:val="000000"/>
        </w:rPr>
        <w:lastRenderedPageBreak/>
        <w:t>Nr:</w:t>
      </w:r>
      <w:r>
        <w:rPr>
          <w:rFonts w:ascii="Cambria" w:eastAsia="Calibri" w:hAnsi="Cambria" w:cs="Arial"/>
          <w:b/>
          <w:color w:val="000000"/>
        </w:rPr>
        <w:t xml:space="preserve"> </w:t>
      </w:r>
      <w:r w:rsidRPr="003A1090">
        <w:rPr>
          <w:rFonts w:ascii="Cambria" w:eastAsia="Calibri" w:hAnsi="Cambria" w:cs="Arial"/>
          <w:b/>
          <w:color w:val="000000"/>
        </w:rPr>
        <w:t>45 9244 0003 0000 0039 2000 0050</w:t>
      </w:r>
    </w:p>
    <w:p w14:paraId="3DBD5B89" w14:textId="34912143" w:rsidR="00C01FAA" w:rsidRPr="00C01FAA" w:rsidRDefault="00C01FAA" w:rsidP="00C01FAA">
      <w:pPr>
        <w:tabs>
          <w:tab w:val="left" w:pos="851"/>
        </w:tabs>
        <w:spacing w:line="276" w:lineRule="auto"/>
        <w:ind w:left="720"/>
        <w:jc w:val="both"/>
        <w:rPr>
          <w:rFonts w:ascii="Cambria" w:hAnsi="Cambria" w:cs="Arial"/>
          <w:bCs/>
          <w:i/>
        </w:rPr>
      </w:pPr>
      <w:r w:rsidRPr="00D77619">
        <w:rPr>
          <w:rFonts w:ascii="Cambria" w:hAnsi="Cambria" w:cs="Arial"/>
          <w:b/>
          <w:bCs/>
        </w:rPr>
        <w:t>z adnotacją „Wadium – Znak sprawy:</w:t>
      </w:r>
      <w:r>
        <w:rPr>
          <w:rFonts w:ascii="Cambria" w:hAnsi="Cambria" w:cs="Arial"/>
          <w:b/>
          <w:bCs/>
        </w:rPr>
        <w:t xml:space="preserve"> </w:t>
      </w:r>
      <w:r w:rsidR="006E666B">
        <w:rPr>
          <w:rFonts w:ascii="Cambria" w:hAnsi="Cambria"/>
          <w:b/>
          <w:bCs/>
        </w:rPr>
        <w:t>GO.271.2.8.2020</w:t>
      </w:r>
      <w:r>
        <w:rPr>
          <w:rFonts w:ascii="Cambria" w:hAnsi="Cambria" w:cs="Arial"/>
          <w:b/>
          <w:bCs/>
          <w:color w:val="000000" w:themeColor="text1"/>
        </w:rPr>
        <w:t>”</w:t>
      </w:r>
    </w:p>
    <w:p w14:paraId="40C2E9DE" w14:textId="77777777" w:rsidR="00434948" w:rsidRDefault="00434948" w:rsidP="00A857A3">
      <w:pPr>
        <w:numPr>
          <w:ilvl w:val="1"/>
          <w:numId w:val="21"/>
        </w:numPr>
        <w:tabs>
          <w:tab w:val="left" w:pos="709"/>
        </w:tabs>
        <w:spacing w:line="276" w:lineRule="auto"/>
        <w:jc w:val="both"/>
        <w:rPr>
          <w:rFonts w:asciiTheme="majorHAnsi" w:hAnsiTheme="majorHAnsi" w:cs="Arial"/>
        </w:rPr>
      </w:pPr>
      <w:r w:rsidRPr="00FB1973">
        <w:rPr>
          <w:rFonts w:asciiTheme="majorHAnsi" w:hAnsiTheme="majorHAnsi" w:cs="Arial"/>
        </w:rPr>
        <w:t>Za skuteczne wniesienie wadium w</w:t>
      </w:r>
      <w:r>
        <w:rPr>
          <w:rFonts w:asciiTheme="majorHAnsi" w:hAnsiTheme="majorHAnsi" w:cs="Arial"/>
        </w:rPr>
        <w:t xml:space="preserve"> pieniądzu, Zamawiający uzna wadium, które znajdzie się na rachunku bankowym Zamawiającego </w:t>
      </w:r>
      <w:r>
        <w:rPr>
          <w:rFonts w:asciiTheme="majorHAnsi" w:hAnsiTheme="majorHAnsi" w:cs="Arial"/>
          <w:b/>
        </w:rPr>
        <w:t>przed upływem terminu składania ofert.</w:t>
      </w:r>
    </w:p>
    <w:p w14:paraId="1092AF8F" w14:textId="77777777" w:rsidR="00434948" w:rsidRDefault="00434948" w:rsidP="00A857A3">
      <w:pPr>
        <w:numPr>
          <w:ilvl w:val="1"/>
          <w:numId w:val="21"/>
        </w:numPr>
        <w:tabs>
          <w:tab w:val="left" w:pos="709"/>
        </w:tabs>
        <w:spacing w:line="276" w:lineRule="auto"/>
        <w:ind w:left="708" w:hanging="709"/>
        <w:jc w:val="both"/>
        <w:rPr>
          <w:rFonts w:asciiTheme="majorHAnsi" w:hAnsiTheme="majorHAnsi" w:cs="Arial"/>
        </w:rPr>
      </w:pPr>
      <w:r>
        <w:rPr>
          <w:rFonts w:asciiTheme="majorHAnsi" w:hAnsiTheme="majorHAnsi" w:cs="Arial"/>
        </w:rPr>
        <w:t>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w:t>
      </w:r>
    </w:p>
    <w:p w14:paraId="6665C67B" w14:textId="77777777" w:rsidR="00434948" w:rsidRDefault="00434948" w:rsidP="00A857A3">
      <w:pPr>
        <w:numPr>
          <w:ilvl w:val="0"/>
          <w:numId w:val="11"/>
        </w:numPr>
        <w:spacing w:line="276" w:lineRule="auto"/>
        <w:ind w:left="993" w:hanging="284"/>
        <w:jc w:val="both"/>
        <w:rPr>
          <w:rFonts w:asciiTheme="majorHAnsi" w:hAnsiTheme="majorHAnsi" w:cs="Arial"/>
          <w:bCs/>
          <w:lang w:eastAsia="en-US"/>
        </w:rPr>
      </w:pPr>
      <w:r>
        <w:rPr>
          <w:rFonts w:asciiTheme="majorHAnsi" w:hAnsiTheme="majorHAnsi" w:cs="Arial"/>
          <w:bCs/>
          <w:lang w:eastAsia="en-US"/>
        </w:rPr>
        <w:t>nazwę dającego zlecenie (Wykonawcy), beneficjenta gwarancji (Zamawiającego), gwaranta (banku lub instytucji ubezpieczeniowej udzielających gwarancji) oraz wskazanie ich siedzib,</w:t>
      </w:r>
    </w:p>
    <w:p w14:paraId="697C4C1A" w14:textId="77777777" w:rsidR="00434948" w:rsidRDefault="00434948" w:rsidP="00A857A3">
      <w:pPr>
        <w:numPr>
          <w:ilvl w:val="0"/>
          <w:numId w:val="11"/>
        </w:numPr>
        <w:spacing w:line="276" w:lineRule="auto"/>
        <w:ind w:left="993" w:hanging="284"/>
        <w:jc w:val="both"/>
        <w:rPr>
          <w:rFonts w:asciiTheme="majorHAnsi" w:hAnsiTheme="majorHAnsi" w:cs="Arial"/>
          <w:bCs/>
          <w:lang w:eastAsia="en-US"/>
        </w:rPr>
      </w:pPr>
      <w:r>
        <w:rPr>
          <w:rFonts w:asciiTheme="majorHAnsi" w:hAnsiTheme="majorHAnsi" w:cs="Arial"/>
          <w:bCs/>
          <w:lang w:eastAsia="en-US"/>
        </w:rPr>
        <w:t>kwotę gwarancji,</w:t>
      </w:r>
    </w:p>
    <w:p w14:paraId="60805F1B" w14:textId="77777777" w:rsidR="00434948" w:rsidRDefault="00434948" w:rsidP="00A857A3">
      <w:pPr>
        <w:numPr>
          <w:ilvl w:val="0"/>
          <w:numId w:val="11"/>
        </w:numPr>
        <w:spacing w:line="276" w:lineRule="auto"/>
        <w:ind w:left="993" w:hanging="284"/>
        <w:jc w:val="both"/>
        <w:rPr>
          <w:rFonts w:asciiTheme="majorHAnsi" w:hAnsiTheme="majorHAnsi" w:cs="Arial"/>
          <w:bCs/>
          <w:lang w:eastAsia="en-US"/>
        </w:rPr>
      </w:pPr>
      <w:r>
        <w:rPr>
          <w:rFonts w:asciiTheme="majorHAnsi" w:hAnsiTheme="majorHAnsi" w:cs="Arial"/>
          <w:bCs/>
          <w:lang w:eastAsia="en-US"/>
        </w:rPr>
        <w:t>termin ważności gwarancji w formule: „od dnia …….– do dnia ………”,</w:t>
      </w:r>
    </w:p>
    <w:p w14:paraId="37CD6A99" w14:textId="77777777" w:rsidR="00434948" w:rsidRDefault="00434948" w:rsidP="00A857A3">
      <w:pPr>
        <w:numPr>
          <w:ilvl w:val="0"/>
          <w:numId w:val="11"/>
        </w:numPr>
        <w:spacing w:line="276" w:lineRule="auto"/>
        <w:ind w:left="993" w:hanging="284"/>
        <w:jc w:val="both"/>
        <w:rPr>
          <w:rFonts w:asciiTheme="majorHAnsi" w:hAnsiTheme="majorHAnsi" w:cs="Arial"/>
          <w:bCs/>
          <w:lang w:eastAsia="en-US"/>
        </w:rPr>
      </w:pPr>
      <w:r>
        <w:rPr>
          <w:rFonts w:asciiTheme="majorHAnsi" w:hAnsiTheme="majorHAnsi" w:cs="Arial"/>
          <w:bCs/>
          <w:lang w:eastAsia="en-US"/>
        </w:rPr>
        <w:t>zobowiązanie gwaranta do zapłacenia kwoty gwarancji na pierwsze żądanie zamawiającego w sytuacjach określonych w art. 46 ust. 4a oraz ust. 5 ustawy Pzp.</w:t>
      </w:r>
    </w:p>
    <w:p w14:paraId="0856CE03" w14:textId="675F5895" w:rsidR="00C01FAA" w:rsidRPr="00C01FAA" w:rsidRDefault="00C01FAA" w:rsidP="00A857A3">
      <w:pPr>
        <w:pStyle w:val="Akapitzlist"/>
        <w:numPr>
          <w:ilvl w:val="1"/>
          <w:numId w:val="21"/>
        </w:numPr>
        <w:tabs>
          <w:tab w:val="left" w:pos="709"/>
        </w:tabs>
        <w:spacing w:before="0" w:after="0" w:line="276" w:lineRule="auto"/>
        <w:rPr>
          <w:rFonts w:ascii="Cambria" w:hAnsi="Cambria" w:cs="Arial"/>
          <w:color w:val="000000"/>
          <w:sz w:val="24"/>
          <w:szCs w:val="24"/>
        </w:rPr>
      </w:pPr>
      <w:r w:rsidRPr="00C01FAA">
        <w:rPr>
          <w:rFonts w:ascii="Cambria" w:hAnsi="Cambria" w:cs="Arial"/>
          <w:color w:val="000000"/>
          <w:sz w:val="24"/>
          <w:szCs w:val="24"/>
        </w:rPr>
        <w:t xml:space="preserve">W przypadku wnoszenia wadium w formie innej niż pieniężna, Zamawiający </w:t>
      </w:r>
      <w:r w:rsidRPr="00C01FAA">
        <w:rPr>
          <w:rFonts w:ascii="Cambria" w:hAnsi="Cambria" w:cs="Arial"/>
          <w:color w:val="000000"/>
          <w:sz w:val="24"/>
          <w:szCs w:val="24"/>
          <w:u w:val="single"/>
        </w:rPr>
        <w:t>wymaga złożenia dokumentu wadialnego</w:t>
      </w:r>
      <w:r w:rsidRPr="00C01FAA">
        <w:rPr>
          <w:rFonts w:ascii="Cambria" w:hAnsi="Cambria" w:cs="Arial"/>
          <w:color w:val="000000"/>
          <w:sz w:val="24"/>
          <w:szCs w:val="24"/>
        </w:rPr>
        <w:t xml:space="preserve"> (gwarancji lub poręczenia) w formie umożliwiającej złożenie skutecznego roszczenia skierowanego do Gwaranta. </w:t>
      </w:r>
    </w:p>
    <w:p w14:paraId="5E7F369D" w14:textId="77777777" w:rsidR="00434948" w:rsidRDefault="00434948" w:rsidP="00A857A3">
      <w:pPr>
        <w:numPr>
          <w:ilvl w:val="1"/>
          <w:numId w:val="21"/>
        </w:numPr>
        <w:tabs>
          <w:tab w:val="left" w:pos="709"/>
        </w:tabs>
        <w:spacing w:line="276" w:lineRule="auto"/>
        <w:ind w:left="708" w:hanging="709"/>
        <w:jc w:val="both"/>
        <w:rPr>
          <w:rFonts w:asciiTheme="majorHAnsi" w:hAnsiTheme="majorHAnsi" w:cs="Arial"/>
        </w:rPr>
      </w:pPr>
      <w:r>
        <w:rPr>
          <w:rFonts w:asciiTheme="majorHAnsi" w:hAnsiTheme="majorHAnsi" w:cs="Arial"/>
        </w:rPr>
        <w:t>Wadium musi zabezpieczać ofertę przez cały okres związania ofertą, począwszy od dnia, w którym upływa termin składania ofert.</w:t>
      </w:r>
    </w:p>
    <w:p w14:paraId="515F065E" w14:textId="77777777" w:rsidR="00434948" w:rsidRDefault="00434948" w:rsidP="00A857A3">
      <w:pPr>
        <w:numPr>
          <w:ilvl w:val="1"/>
          <w:numId w:val="21"/>
        </w:numPr>
        <w:tabs>
          <w:tab w:val="left" w:pos="709"/>
        </w:tabs>
        <w:spacing w:line="276" w:lineRule="auto"/>
        <w:ind w:left="708" w:hanging="709"/>
        <w:jc w:val="both"/>
        <w:rPr>
          <w:rFonts w:asciiTheme="majorHAnsi" w:hAnsiTheme="majorHAnsi" w:cs="Arial"/>
        </w:rPr>
      </w:pPr>
      <w:r>
        <w:rPr>
          <w:rFonts w:asciiTheme="majorHAnsi" w:hAnsiTheme="majorHAnsi" w:cs="Arial"/>
        </w:rPr>
        <w:t xml:space="preserve">Zamawiający zwraca wadium wszystkim Wykonawcom niezwłocznie po wyborze oferty najkorzystniejszej lub unieważnieniu postępowania, z wyjątkiem Wykonawcy, którego oferta została wybrana jako najkorzystniejsza, z zastrzeżeniem przypadku określonego w art. 46 ust. 4a </w:t>
      </w:r>
      <w:r>
        <w:rPr>
          <w:rFonts w:asciiTheme="majorHAnsi" w:hAnsiTheme="majorHAnsi" w:cs="Arial"/>
          <w:bCs/>
          <w:lang w:eastAsia="en-US"/>
        </w:rPr>
        <w:t>ustawy Pzp</w:t>
      </w:r>
      <w:r>
        <w:rPr>
          <w:rFonts w:asciiTheme="majorHAnsi" w:hAnsiTheme="majorHAnsi" w:cs="Arial"/>
        </w:rPr>
        <w:t>.</w:t>
      </w:r>
    </w:p>
    <w:p w14:paraId="45841C1D" w14:textId="77777777" w:rsidR="00434948" w:rsidRDefault="00434948" w:rsidP="00A857A3">
      <w:pPr>
        <w:numPr>
          <w:ilvl w:val="1"/>
          <w:numId w:val="21"/>
        </w:numPr>
        <w:tabs>
          <w:tab w:val="left" w:pos="709"/>
        </w:tabs>
        <w:spacing w:line="276" w:lineRule="auto"/>
        <w:ind w:left="708" w:hanging="709"/>
        <w:jc w:val="both"/>
        <w:rPr>
          <w:rFonts w:asciiTheme="majorHAnsi" w:hAnsiTheme="majorHAnsi" w:cs="Arial"/>
        </w:rPr>
      </w:pPr>
      <w:r>
        <w:rPr>
          <w:rFonts w:asciiTheme="majorHAnsi" w:hAnsiTheme="majorHAnsi" w:cs="Arial"/>
        </w:rPr>
        <w:t>Zamawiający zwraca wadium Wykonawcy, którego oferta została wybrana jako najkorzystniejsza niezwłocznie po zawarciu umowy w sprawie zamówienia publicznego.</w:t>
      </w:r>
    </w:p>
    <w:p w14:paraId="783767D0" w14:textId="77777777" w:rsidR="00434948" w:rsidRDefault="00434948" w:rsidP="00A857A3">
      <w:pPr>
        <w:numPr>
          <w:ilvl w:val="1"/>
          <w:numId w:val="21"/>
        </w:numPr>
        <w:tabs>
          <w:tab w:val="left" w:pos="709"/>
        </w:tabs>
        <w:spacing w:line="276" w:lineRule="auto"/>
        <w:ind w:left="708" w:hanging="709"/>
        <w:jc w:val="both"/>
        <w:rPr>
          <w:rFonts w:asciiTheme="majorHAnsi" w:hAnsiTheme="majorHAnsi" w:cs="Arial"/>
        </w:rPr>
      </w:pPr>
      <w:r>
        <w:rPr>
          <w:rFonts w:asciiTheme="majorHAnsi" w:hAnsiTheme="majorHAnsi" w:cs="Arial"/>
        </w:rPr>
        <w:t>Zamawiający zwraca niezwłocznie wadium, na wniosek Wykonawcy, który wycofał ofertę przed upływem terminu składania ofert.</w:t>
      </w:r>
    </w:p>
    <w:p w14:paraId="00968A42" w14:textId="77777777" w:rsidR="00434948" w:rsidRDefault="00434948" w:rsidP="00A857A3">
      <w:pPr>
        <w:numPr>
          <w:ilvl w:val="1"/>
          <w:numId w:val="21"/>
        </w:numPr>
        <w:tabs>
          <w:tab w:val="left" w:pos="709"/>
        </w:tabs>
        <w:spacing w:line="276" w:lineRule="auto"/>
        <w:ind w:left="708" w:hanging="709"/>
        <w:jc w:val="both"/>
        <w:rPr>
          <w:rFonts w:asciiTheme="majorHAnsi" w:hAnsiTheme="majorHAnsi" w:cs="Arial"/>
        </w:rPr>
      </w:pPr>
      <w:r>
        <w:rPr>
          <w:rFonts w:asciiTheme="majorHAnsi" w:hAnsiTheme="majorHAnsi" w:cs="Arial"/>
        </w:rPr>
        <w:t xml:space="preserve">Zamawiający żąda ponownego wniesienia wadium przez Wykonawcę, któremu zwrócono wadium na podstawie 46 ust. 1 </w:t>
      </w:r>
      <w:r>
        <w:rPr>
          <w:rFonts w:asciiTheme="majorHAnsi" w:hAnsiTheme="majorHAnsi" w:cs="Arial"/>
          <w:bCs/>
          <w:lang w:eastAsia="en-US"/>
        </w:rPr>
        <w:t>ustawy Pzp</w:t>
      </w:r>
      <w:r>
        <w:rPr>
          <w:rFonts w:asciiTheme="majorHAnsi" w:hAnsiTheme="majorHAnsi" w:cs="Arial"/>
        </w:rPr>
        <w:t>, jeżeli w wyniku rozstrzygnięcia odwołania jego oferta została wybrana jako najkorzystniejsza. Wykonawca wnosi wadium w terminie określonym przez Zamawiającego.</w:t>
      </w:r>
    </w:p>
    <w:p w14:paraId="2A42A479" w14:textId="77777777" w:rsidR="00434948" w:rsidRDefault="00434948" w:rsidP="00A857A3">
      <w:pPr>
        <w:numPr>
          <w:ilvl w:val="1"/>
          <w:numId w:val="21"/>
        </w:numPr>
        <w:tabs>
          <w:tab w:val="left" w:pos="709"/>
        </w:tabs>
        <w:spacing w:line="276" w:lineRule="auto"/>
        <w:ind w:left="708" w:hanging="709"/>
        <w:jc w:val="both"/>
        <w:rPr>
          <w:rFonts w:asciiTheme="majorHAnsi" w:hAnsiTheme="majorHAnsi" w:cs="Arial"/>
        </w:rPr>
      </w:pPr>
      <w:r>
        <w:rPr>
          <w:rFonts w:asciiTheme="majorHAnsi" w:hAnsiTheme="majorHAnsi" w:cs="Arial"/>
        </w:rPr>
        <w:t xml:space="preserve">Zamawiający zatrzymuje wadium wraz z odsetkami, jeżeli Wykonawca </w:t>
      </w:r>
      <w:r>
        <w:rPr>
          <w:rFonts w:asciiTheme="majorHAnsi" w:hAnsiTheme="majorHAnsi" w:cs="Arial"/>
        </w:rPr>
        <w:br/>
        <w:t xml:space="preserve">w odpowiedzi na wezwanie, o którym mowa w art. 26 ust. 3 i 3a </w:t>
      </w:r>
      <w:r>
        <w:rPr>
          <w:rFonts w:asciiTheme="majorHAnsi" w:hAnsiTheme="majorHAnsi" w:cs="Arial"/>
          <w:bCs/>
          <w:lang w:eastAsia="en-US"/>
        </w:rPr>
        <w:t>ustawy Pzp</w:t>
      </w:r>
      <w:r>
        <w:rPr>
          <w:rFonts w:asciiTheme="majorHAnsi" w:hAnsiTheme="majorHAnsi" w:cs="Arial"/>
        </w:rPr>
        <w:t xml:space="preserve">, z </w:t>
      </w:r>
      <w:r>
        <w:rPr>
          <w:rFonts w:asciiTheme="majorHAnsi" w:hAnsiTheme="majorHAnsi" w:cs="Arial"/>
        </w:rPr>
        <w:lastRenderedPageBreak/>
        <w:t xml:space="preserve">przyczyn leżących po jego stronie, nie złożył oświadczeń lub dokumentów , potwierdzających okoliczności, o których mowa w art. 25 ust. 1 </w:t>
      </w:r>
      <w:r>
        <w:rPr>
          <w:rFonts w:asciiTheme="majorHAnsi" w:hAnsiTheme="majorHAnsi" w:cs="Arial"/>
          <w:bCs/>
          <w:lang w:eastAsia="en-US"/>
        </w:rPr>
        <w:t>ustawy Pzp</w:t>
      </w:r>
      <w:r>
        <w:rPr>
          <w:rFonts w:asciiTheme="majorHAnsi" w:hAnsiTheme="majorHAnsi" w:cs="Arial"/>
        </w:rPr>
        <w:t xml:space="preserve">, oświadczenia, o którym mowa w art. 25a ust. 1 </w:t>
      </w:r>
      <w:r>
        <w:rPr>
          <w:rFonts w:asciiTheme="majorHAnsi" w:hAnsiTheme="majorHAnsi" w:cs="Arial"/>
          <w:bCs/>
          <w:lang w:eastAsia="en-US"/>
        </w:rPr>
        <w:t>ustawy Pzp</w:t>
      </w:r>
      <w:r>
        <w:rPr>
          <w:rFonts w:asciiTheme="majorHAnsi" w:hAnsiTheme="majorHAnsi" w:cs="Arial"/>
        </w:rPr>
        <w:t xml:space="preserve">, pełnomocnictw lub nie wyraził zgody na poprawienie omyłki, o której mowa w art. 87 ust. 2 pkt. 3 </w:t>
      </w:r>
      <w:r>
        <w:rPr>
          <w:rFonts w:asciiTheme="majorHAnsi" w:hAnsiTheme="majorHAnsi" w:cs="Arial"/>
          <w:bCs/>
          <w:lang w:eastAsia="en-US"/>
        </w:rPr>
        <w:t>ustawy Pzp</w:t>
      </w:r>
      <w:r>
        <w:rPr>
          <w:rFonts w:asciiTheme="majorHAnsi" w:hAnsiTheme="majorHAnsi" w:cs="Arial"/>
        </w:rPr>
        <w:t>, co spowodowało brak możliwości wybrania oferty złożonej przez wykonawcę jako najkorzystniejszej.</w:t>
      </w:r>
    </w:p>
    <w:p w14:paraId="59AC8D06" w14:textId="77777777" w:rsidR="00434948" w:rsidRDefault="00434948" w:rsidP="00A857A3">
      <w:pPr>
        <w:numPr>
          <w:ilvl w:val="1"/>
          <w:numId w:val="21"/>
        </w:numPr>
        <w:tabs>
          <w:tab w:val="left" w:pos="709"/>
        </w:tabs>
        <w:spacing w:line="276" w:lineRule="auto"/>
        <w:ind w:left="708" w:hanging="709"/>
        <w:jc w:val="both"/>
        <w:rPr>
          <w:rFonts w:asciiTheme="majorHAnsi" w:hAnsiTheme="majorHAnsi" w:cs="Arial"/>
        </w:rPr>
      </w:pPr>
      <w:r>
        <w:rPr>
          <w:rFonts w:asciiTheme="majorHAnsi" w:hAnsiTheme="majorHAnsi" w:cs="Arial"/>
        </w:rPr>
        <w:t>Zamawiający zatrzymuje wadium wraz z odsetkami, jeżeli Wykonawca, którego oferta została wybrana:</w:t>
      </w:r>
    </w:p>
    <w:p w14:paraId="4BAB0711" w14:textId="77777777" w:rsidR="00434948" w:rsidRDefault="00434948" w:rsidP="00A857A3">
      <w:pPr>
        <w:numPr>
          <w:ilvl w:val="1"/>
          <w:numId w:val="12"/>
        </w:numPr>
        <w:tabs>
          <w:tab w:val="left" w:pos="709"/>
        </w:tabs>
        <w:spacing w:line="276" w:lineRule="auto"/>
        <w:ind w:left="1134" w:hanging="425"/>
        <w:jc w:val="both"/>
        <w:rPr>
          <w:rFonts w:asciiTheme="majorHAnsi" w:hAnsiTheme="majorHAnsi" w:cs="Arial"/>
        </w:rPr>
      </w:pPr>
      <w:r>
        <w:rPr>
          <w:rFonts w:asciiTheme="majorHAnsi" w:hAnsiTheme="majorHAnsi" w:cs="Arial"/>
        </w:rPr>
        <w:t>odmówił podpisania umowy w sprawie zamówienia publicznego na warunkach określonych w ofercie,</w:t>
      </w:r>
    </w:p>
    <w:p w14:paraId="7B3AFE46" w14:textId="77777777" w:rsidR="00434948" w:rsidRDefault="00434948" w:rsidP="00A857A3">
      <w:pPr>
        <w:numPr>
          <w:ilvl w:val="1"/>
          <w:numId w:val="12"/>
        </w:numPr>
        <w:tabs>
          <w:tab w:val="left" w:pos="709"/>
        </w:tabs>
        <w:spacing w:line="276" w:lineRule="auto"/>
        <w:ind w:left="1134" w:hanging="425"/>
        <w:jc w:val="both"/>
        <w:rPr>
          <w:rFonts w:asciiTheme="majorHAnsi" w:hAnsiTheme="majorHAnsi" w:cs="Arial"/>
        </w:rPr>
      </w:pPr>
      <w:r>
        <w:rPr>
          <w:rFonts w:asciiTheme="majorHAnsi" w:hAnsiTheme="majorHAnsi" w:cs="Arial"/>
        </w:rPr>
        <w:t>nie wniósł wymaganego zabezpieczenia należytego wykonania umowy,</w:t>
      </w:r>
    </w:p>
    <w:p w14:paraId="2139C13D" w14:textId="77777777" w:rsidR="00434948" w:rsidRDefault="00434948" w:rsidP="00A857A3">
      <w:pPr>
        <w:numPr>
          <w:ilvl w:val="1"/>
          <w:numId w:val="12"/>
        </w:numPr>
        <w:tabs>
          <w:tab w:val="left" w:pos="709"/>
        </w:tabs>
        <w:spacing w:line="276" w:lineRule="auto"/>
        <w:ind w:left="1134" w:hanging="425"/>
        <w:jc w:val="both"/>
        <w:rPr>
          <w:rFonts w:asciiTheme="majorHAnsi" w:hAnsiTheme="majorHAnsi" w:cs="Arial"/>
        </w:rPr>
      </w:pPr>
      <w:r>
        <w:rPr>
          <w:rFonts w:asciiTheme="majorHAnsi" w:hAnsiTheme="majorHAnsi" w:cs="Arial"/>
        </w:rPr>
        <w:t xml:space="preserve">zawarcie umowy w sprawie zamówienia publicznego stało się niemożliwe </w:t>
      </w:r>
      <w:r>
        <w:rPr>
          <w:rFonts w:asciiTheme="majorHAnsi" w:hAnsiTheme="majorHAnsi" w:cs="Arial"/>
        </w:rPr>
        <w:br/>
        <w:t>z przyczyn leżących po stronie Wykonawcy.</w:t>
      </w:r>
    </w:p>
    <w:p w14:paraId="3FB6F3BD" w14:textId="77777777" w:rsidR="00434948" w:rsidRDefault="00434948" w:rsidP="00A857A3">
      <w:pPr>
        <w:numPr>
          <w:ilvl w:val="1"/>
          <w:numId w:val="21"/>
        </w:numPr>
        <w:tabs>
          <w:tab w:val="left" w:pos="709"/>
        </w:tabs>
        <w:spacing w:line="276" w:lineRule="auto"/>
        <w:ind w:left="708" w:hanging="709"/>
        <w:jc w:val="both"/>
        <w:rPr>
          <w:rFonts w:asciiTheme="majorHAnsi" w:hAnsiTheme="majorHAnsi" w:cs="Arial"/>
        </w:rPr>
      </w:pPr>
      <w:r>
        <w:rPr>
          <w:rFonts w:asciiTheme="majorHAnsi" w:hAnsiTheme="majorHAnsi" w:cs="Arial"/>
        </w:rPr>
        <w:t xml:space="preserve">Zasady wnoszenia wadium określone w niniejszym Rozdziale dotyczą również przedłużania ważności wadium oraz wnoszenia nowego wadium w przypadkach określonych w ustawie </w:t>
      </w:r>
      <w:r>
        <w:rPr>
          <w:rFonts w:asciiTheme="majorHAnsi" w:hAnsiTheme="majorHAnsi" w:cs="Arial"/>
          <w:bCs/>
          <w:lang w:eastAsia="en-US"/>
        </w:rPr>
        <w:t>Pzp</w:t>
      </w:r>
      <w:r>
        <w:rPr>
          <w:rFonts w:asciiTheme="majorHAnsi" w:hAnsiTheme="majorHAnsi" w:cs="Arial"/>
        </w:rPr>
        <w:t>.</w:t>
      </w:r>
    </w:p>
    <w:p w14:paraId="68B16470" w14:textId="77777777" w:rsidR="00434948" w:rsidRDefault="00434948" w:rsidP="00434948">
      <w:pPr>
        <w:tabs>
          <w:tab w:val="left" w:pos="709"/>
        </w:tabs>
        <w:spacing w:line="276" w:lineRule="auto"/>
        <w:ind w:left="708"/>
        <w:rPr>
          <w:rFonts w:asciiTheme="majorHAnsi" w:hAnsiTheme="majorHAnsi" w:cs="Arial"/>
          <w:sz w:val="10"/>
          <w:szCs w:val="10"/>
        </w:rPr>
      </w:pPr>
    </w:p>
    <w:tbl>
      <w:tblPr>
        <w:tblW w:w="9102" w:type="dxa"/>
        <w:tblInd w:w="109" w:type="dxa"/>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1F758459" w14:textId="77777777" w:rsidTr="008C2D04">
        <w:tc>
          <w:tcPr>
            <w:tcW w:w="9102" w:type="dxa"/>
            <w:tcBorders>
              <w:top w:val="single" w:sz="4" w:space="0" w:color="00000A"/>
              <w:bottom w:val="single" w:sz="4" w:space="0" w:color="00000A"/>
            </w:tcBorders>
            <w:shd w:val="clear" w:color="auto" w:fill="auto"/>
          </w:tcPr>
          <w:p w14:paraId="7867012A"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13</w:t>
            </w:r>
          </w:p>
          <w:p w14:paraId="22A4985A"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OPIS SPOSOBU PRZYGOTOWANIA OFERTY</w:t>
            </w:r>
          </w:p>
        </w:tc>
      </w:tr>
    </w:tbl>
    <w:p w14:paraId="7A630107" w14:textId="77777777" w:rsidR="00434948" w:rsidRDefault="00434948" w:rsidP="00434948">
      <w:pPr>
        <w:widowControl w:val="0"/>
        <w:spacing w:line="276" w:lineRule="auto"/>
        <w:ind w:left="709"/>
        <w:jc w:val="both"/>
        <w:outlineLvl w:val="3"/>
        <w:rPr>
          <w:rFonts w:asciiTheme="majorHAnsi" w:hAnsiTheme="majorHAnsi" w:cs="Arial"/>
          <w:bCs/>
        </w:rPr>
      </w:pPr>
    </w:p>
    <w:p w14:paraId="432B5A4F" w14:textId="77777777" w:rsidR="00434948" w:rsidRDefault="00434948" w:rsidP="00A857A3">
      <w:pPr>
        <w:widowControl w:val="0"/>
        <w:numPr>
          <w:ilvl w:val="0"/>
          <w:numId w:val="27"/>
        </w:numPr>
        <w:spacing w:line="276" w:lineRule="auto"/>
        <w:contextualSpacing/>
        <w:outlineLvl w:val="3"/>
        <w:rPr>
          <w:rFonts w:asciiTheme="majorHAnsi" w:hAnsiTheme="majorHAnsi" w:cs="Arial"/>
          <w:bCs/>
          <w:vanish/>
        </w:rPr>
      </w:pPr>
    </w:p>
    <w:p w14:paraId="713470C6" w14:textId="77777777" w:rsidR="00434948" w:rsidRDefault="00434948" w:rsidP="00A857A3">
      <w:pPr>
        <w:widowControl w:val="0"/>
        <w:numPr>
          <w:ilvl w:val="0"/>
          <w:numId w:val="27"/>
        </w:numPr>
        <w:spacing w:line="276" w:lineRule="auto"/>
        <w:contextualSpacing/>
        <w:outlineLvl w:val="3"/>
        <w:rPr>
          <w:rFonts w:asciiTheme="majorHAnsi" w:hAnsiTheme="majorHAnsi" w:cs="Arial"/>
          <w:bCs/>
          <w:vanish/>
        </w:rPr>
      </w:pPr>
    </w:p>
    <w:p w14:paraId="03D7413D" w14:textId="77777777" w:rsidR="00434948" w:rsidRDefault="00434948" w:rsidP="00A857A3">
      <w:pPr>
        <w:widowControl w:val="0"/>
        <w:numPr>
          <w:ilvl w:val="0"/>
          <w:numId w:val="27"/>
        </w:numPr>
        <w:spacing w:line="276" w:lineRule="auto"/>
        <w:contextualSpacing/>
        <w:outlineLvl w:val="3"/>
        <w:rPr>
          <w:rFonts w:asciiTheme="majorHAnsi" w:hAnsiTheme="majorHAnsi" w:cs="Arial"/>
          <w:bCs/>
          <w:vanish/>
        </w:rPr>
      </w:pPr>
    </w:p>
    <w:p w14:paraId="73EE6473" w14:textId="77777777" w:rsidR="00434948" w:rsidRDefault="00434948" w:rsidP="00A857A3">
      <w:pPr>
        <w:widowControl w:val="0"/>
        <w:numPr>
          <w:ilvl w:val="0"/>
          <w:numId w:val="27"/>
        </w:numPr>
        <w:spacing w:line="276" w:lineRule="auto"/>
        <w:contextualSpacing/>
        <w:outlineLvl w:val="3"/>
        <w:rPr>
          <w:rFonts w:asciiTheme="majorHAnsi" w:hAnsiTheme="majorHAnsi" w:cs="Arial"/>
          <w:bCs/>
          <w:vanish/>
        </w:rPr>
      </w:pPr>
    </w:p>
    <w:p w14:paraId="1B907ED3" w14:textId="77777777" w:rsidR="00434948" w:rsidRDefault="00434948" w:rsidP="00A857A3">
      <w:pPr>
        <w:widowControl w:val="0"/>
        <w:numPr>
          <w:ilvl w:val="0"/>
          <w:numId w:val="27"/>
        </w:numPr>
        <w:spacing w:line="276" w:lineRule="auto"/>
        <w:contextualSpacing/>
        <w:outlineLvl w:val="3"/>
        <w:rPr>
          <w:rFonts w:asciiTheme="majorHAnsi" w:hAnsiTheme="majorHAnsi" w:cs="Arial"/>
          <w:bCs/>
          <w:vanish/>
        </w:rPr>
      </w:pPr>
    </w:p>
    <w:p w14:paraId="115E1FA0" w14:textId="77777777" w:rsidR="00434948" w:rsidRDefault="00434948" w:rsidP="00A857A3">
      <w:pPr>
        <w:widowControl w:val="0"/>
        <w:numPr>
          <w:ilvl w:val="0"/>
          <w:numId w:val="27"/>
        </w:numPr>
        <w:spacing w:line="276" w:lineRule="auto"/>
        <w:contextualSpacing/>
        <w:outlineLvl w:val="3"/>
        <w:rPr>
          <w:rFonts w:asciiTheme="majorHAnsi" w:hAnsiTheme="majorHAnsi" w:cs="Arial"/>
          <w:bCs/>
          <w:vanish/>
        </w:rPr>
      </w:pPr>
    </w:p>
    <w:p w14:paraId="67E2B1B4" w14:textId="1A7ABDC9" w:rsidR="00C01FAA" w:rsidRPr="00C01FAA" w:rsidRDefault="00C01FAA" w:rsidP="00A857A3">
      <w:pPr>
        <w:widowControl w:val="0"/>
        <w:numPr>
          <w:ilvl w:val="1"/>
          <w:numId w:val="36"/>
        </w:numPr>
        <w:spacing w:line="276" w:lineRule="auto"/>
        <w:jc w:val="both"/>
        <w:outlineLvl w:val="3"/>
        <w:rPr>
          <w:rFonts w:asciiTheme="majorHAnsi" w:hAnsiTheme="majorHAnsi" w:cs="Arial"/>
          <w:bCs/>
        </w:rPr>
      </w:pPr>
      <w:r w:rsidRPr="00C01FAA">
        <w:rPr>
          <w:rFonts w:ascii="Cambria" w:hAnsi="Cambria" w:cs="Arial"/>
          <w:bCs/>
        </w:rPr>
        <w:t xml:space="preserve">Wykonawca może </w:t>
      </w:r>
      <w:r w:rsidRPr="00C01FAA">
        <w:rPr>
          <w:rFonts w:ascii="Cambria" w:hAnsi="Cambria" w:cs="Arial"/>
          <w:b/>
          <w:bCs/>
        </w:rPr>
        <w:t>złożyć jedną ofertę</w:t>
      </w:r>
      <w:r w:rsidRPr="00C01FAA">
        <w:rPr>
          <w:rFonts w:ascii="Cambria" w:hAnsi="Cambria" w:cs="Arial"/>
          <w:bCs/>
        </w:rPr>
        <w:t xml:space="preserve">. </w:t>
      </w:r>
      <w:r w:rsidRPr="00C01FAA">
        <w:rPr>
          <w:rFonts w:ascii="Cambria" w:hAnsi="Cambria" w:cs="Arial"/>
          <w:b/>
          <w:bCs/>
          <w:u w:val="single"/>
        </w:rPr>
        <w:t>Złożenie więcej niż jednej oferty spowoduje odrzucenie wszystkich ofert złożonych przez Wykonawcę.</w:t>
      </w:r>
    </w:p>
    <w:p w14:paraId="29A638DA" w14:textId="6E56E431"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 xml:space="preserve">Zamawiający </w:t>
      </w:r>
      <w:r w:rsidR="004F41B7" w:rsidRPr="004F41B7">
        <w:rPr>
          <w:rFonts w:asciiTheme="majorHAnsi" w:hAnsiTheme="majorHAnsi" w:cs="Arial"/>
          <w:b/>
          <w:bCs/>
          <w:u w:val="single"/>
        </w:rPr>
        <w:t xml:space="preserve">nie </w:t>
      </w:r>
      <w:r w:rsidRPr="004F41B7">
        <w:rPr>
          <w:rFonts w:asciiTheme="majorHAnsi" w:hAnsiTheme="majorHAnsi" w:cs="Arial"/>
          <w:b/>
          <w:bCs/>
          <w:u w:val="single"/>
        </w:rPr>
        <w:t>dopuszcza</w:t>
      </w:r>
      <w:r w:rsidR="004F41B7">
        <w:rPr>
          <w:rFonts w:asciiTheme="majorHAnsi" w:hAnsiTheme="majorHAnsi" w:cs="Arial"/>
          <w:bCs/>
        </w:rPr>
        <w:t xml:space="preserve"> możliwości</w:t>
      </w:r>
      <w:r>
        <w:rPr>
          <w:rFonts w:asciiTheme="majorHAnsi" w:hAnsiTheme="majorHAnsi" w:cs="Arial"/>
          <w:bCs/>
        </w:rPr>
        <w:t xml:space="preserve"> składania </w:t>
      </w:r>
      <w:r>
        <w:rPr>
          <w:rFonts w:asciiTheme="majorHAnsi" w:hAnsiTheme="majorHAnsi" w:cs="Arial"/>
          <w:b/>
          <w:bCs/>
        </w:rPr>
        <w:t>ofert częściowych</w:t>
      </w:r>
      <w:r w:rsidR="00C01FAA">
        <w:rPr>
          <w:rFonts w:asciiTheme="majorHAnsi" w:hAnsiTheme="majorHAnsi" w:cs="Arial"/>
          <w:b/>
          <w:bCs/>
        </w:rPr>
        <w:t>.</w:t>
      </w:r>
    </w:p>
    <w:p w14:paraId="68DFD085"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 xml:space="preserve">Zamawiający </w:t>
      </w:r>
      <w:r>
        <w:rPr>
          <w:rFonts w:asciiTheme="majorHAnsi" w:hAnsiTheme="majorHAnsi" w:cs="Arial"/>
          <w:b/>
          <w:bCs/>
          <w:u w:val="single"/>
        </w:rPr>
        <w:t>nie dopuszcza</w:t>
      </w:r>
      <w:r>
        <w:rPr>
          <w:rFonts w:asciiTheme="majorHAnsi" w:hAnsiTheme="majorHAnsi" w:cs="Arial"/>
          <w:bCs/>
        </w:rPr>
        <w:t xml:space="preserve"> możliwości złożenia </w:t>
      </w:r>
      <w:r>
        <w:rPr>
          <w:rFonts w:asciiTheme="majorHAnsi" w:hAnsiTheme="majorHAnsi" w:cs="Arial"/>
          <w:b/>
          <w:bCs/>
        </w:rPr>
        <w:t>oferty wariantowej.</w:t>
      </w:r>
    </w:p>
    <w:p w14:paraId="6D4F6989"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
          <w:bCs/>
        </w:rPr>
        <w:t>Oferta musi być sporządzona z zachowaniem formy pisemnej pod rygorem nieważności</w:t>
      </w:r>
      <w:r>
        <w:rPr>
          <w:rFonts w:asciiTheme="majorHAnsi" w:hAnsiTheme="majorHAnsi" w:cs="Arial"/>
          <w:bCs/>
        </w:rPr>
        <w:t>.</w:t>
      </w:r>
    </w:p>
    <w:p w14:paraId="1A90AA34"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Treść oferty musi być zgodna z treścią SIWZ.</w:t>
      </w:r>
    </w:p>
    <w:p w14:paraId="3ADE4310"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Oferta wraz z załącznikami musi być sporządzona czytelnie.</w:t>
      </w:r>
    </w:p>
    <w:p w14:paraId="7BBFA329"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Wszelkie zmiany naniesione przez Wykonawcę w treści oferty po jej sporządzeniu muszą być parafowane przez Wykonawcę.</w:t>
      </w:r>
    </w:p>
    <w:p w14:paraId="01E360BF"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Oferta musi być podpisana przez Wykonawcę, tj. osobę (osoby) reprezentującą Wykonawcę, zgodnie z zasadami reprezentacji wskazanymi we właściwym rejestrze lub osobę (osoby) upoważnioną do reprezentowania Wykonawcy.</w:t>
      </w:r>
    </w:p>
    <w:p w14:paraId="0B0334D0" w14:textId="77777777" w:rsidR="00434948" w:rsidRPr="004F41B7" w:rsidRDefault="00434948" w:rsidP="00A857A3">
      <w:pPr>
        <w:widowControl w:val="0"/>
        <w:numPr>
          <w:ilvl w:val="1"/>
          <w:numId w:val="36"/>
        </w:numPr>
        <w:spacing w:line="276" w:lineRule="auto"/>
        <w:jc w:val="both"/>
        <w:outlineLvl w:val="3"/>
        <w:rPr>
          <w:rFonts w:asciiTheme="majorHAnsi" w:hAnsiTheme="majorHAnsi" w:cs="Arial"/>
          <w:bCs/>
          <w:u w:val="single"/>
        </w:rPr>
      </w:pPr>
      <w:r w:rsidRPr="004F41B7">
        <w:rPr>
          <w:rFonts w:asciiTheme="majorHAnsi" w:hAnsiTheme="majorHAnsi" w:cs="Arial"/>
          <w:bCs/>
          <w:u w:val="single"/>
        </w:rP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14:paraId="150DD69A"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 xml:space="preserve">Oferta wraz z załącznikami musi być sporządzona w języku polskim. Każdy </w:t>
      </w:r>
      <w:r>
        <w:rPr>
          <w:rFonts w:asciiTheme="majorHAnsi" w:hAnsiTheme="majorHAnsi" w:cs="Arial"/>
          <w:bCs/>
        </w:rPr>
        <w:lastRenderedPageBreak/>
        <w:t>dokument składający się na ofertę lub złożony wraz z ofertą sporządzony w języku innym niż polski musi być złożony wraz z tłumaczeniem na język polski.</w:t>
      </w:r>
    </w:p>
    <w:p w14:paraId="4EEE7D8B"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Wykonawca ponosi wszelkie koszty związane z przygotowaniem i złożeniem oferty.</w:t>
      </w:r>
    </w:p>
    <w:p w14:paraId="2E532383"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Zaleca się, aby strony oferty były trwale ze sobą połączone i kolejno ponumerowane.</w:t>
      </w:r>
    </w:p>
    <w:p w14:paraId="46862ADC"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Zaleca się, aby każda strona oferty zawierająca jakąkolwiek treść była podpisana lub parafowana przez Wykonawcę.</w:t>
      </w:r>
    </w:p>
    <w:p w14:paraId="2F023C97" w14:textId="0F950351" w:rsidR="004F41B7" w:rsidRPr="004F41B7" w:rsidRDefault="004F41B7" w:rsidP="004F41B7">
      <w:pPr>
        <w:widowControl w:val="0"/>
        <w:numPr>
          <w:ilvl w:val="1"/>
          <w:numId w:val="36"/>
        </w:numPr>
        <w:spacing w:line="276" w:lineRule="auto"/>
        <w:jc w:val="both"/>
        <w:outlineLvl w:val="3"/>
        <w:rPr>
          <w:rFonts w:ascii="Cambria" w:hAnsi="Cambria" w:cs="Arial"/>
          <w:bCs/>
          <w:lang w:eastAsia="en-US"/>
        </w:rPr>
      </w:pPr>
      <w:r w:rsidRPr="004F41B7">
        <w:rPr>
          <w:rFonts w:ascii="Cambria" w:hAnsi="Cambria"/>
          <w:bCs/>
        </w:rPr>
        <w:t xml:space="preserve">W przypadku, gdy informacje zawarte w ofercie stanowią tajemnicę przedsiębiorstwa w rozumieniu przepisów ustawy o zwalczaniu nieuczciwej konkurencji, co do których Wykonawca zastrzegł nie później niż w terminie składania, że nie mogą być udostępniane innym uczestnikom postępowania, muszą być oznaczone przez Wykonawcę klauzulą </w:t>
      </w:r>
      <w:r w:rsidRPr="004F41B7">
        <w:rPr>
          <w:rFonts w:ascii="Cambria" w:hAnsi="Cambria"/>
          <w:bCs/>
          <w:i/>
        </w:rPr>
        <w:t xml:space="preserve">„Informacje stanowiące tajemnicę przedsiębiorstwa w rozumieniu art. 11 ust. 2 ustawy z dnia 16 kwietnia 1993 o zwalczaniu nieuczciwej konkurencji </w:t>
      </w:r>
      <w:r w:rsidRPr="004F41B7">
        <w:rPr>
          <w:rFonts w:ascii="Cambria" w:hAnsi="Cambria"/>
          <w:bCs/>
          <w:i/>
          <w:color w:val="000000"/>
          <w:lang w:eastAsia="en-US"/>
        </w:rPr>
        <w:t>(Dz. U. z 2018 r., poz. 419, 1637)</w:t>
      </w:r>
      <w:r w:rsidRPr="004F41B7">
        <w:rPr>
          <w:rFonts w:ascii="Cambria" w:hAnsi="Cambria"/>
          <w:bCs/>
          <w:i/>
        </w:rPr>
        <w:t>”.</w:t>
      </w:r>
    </w:p>
    <w:p w14:paraId="03DB4473" w14:textId="77777777" w:rsidR="004F41B7" w:rsidRPr="004F41B7" w:rsidRDefault="004F41B7" w:rsidP="004F41B7">
      <w:pPr>
        <w:widowControl w:val="0"/>
        <w:spacing w:line="276" w:lineRule="auto"/>
        <w:ind w:left="720"/>
        <w:jc w:val="both"/>
        <w:outlineLvl w:val="3"/>
        <w:rPr>
          <w:rFonts w:ascii="Cambria" w:hAnsi="Cambria"/>
          <w:bCs/>
        </w:rPr>
      </w:pPr>
      <w:r w:rsidRPr="004F41B7">
        <w:rPr>
          <w:rFonts w:ascii="Cambria" w:hAnsi="Cambria"/>
        </w:rPr>
        <w:t xml:space="preserve">Wykonawca </w:t>
      </w:r>
      <w:r w:rsidRPr="004F41B7">
        <w:rPr>
          <w:rFonts w:ascii="Cambria" w:hAnsi="Cambria"/>
          <w:b/>
          <w:bCs/>
        </w:rPr>
        <w:t>nie później niż w terminie składania ofert musi wykazać</w:t>
      </w:r>
      <w:r w:rsidRPr="004F41B7">
        <w:rPr>
          <w:rFonts w:ascii="Cambria" w:hAnsi="Cambria"/>
        </w:rPr>
        <w:t>, że zastrzeżone informacje stanowią tajemnicę przedsiębiorstwa, w szczególności określając, w jaki sposób zostały spełnione przesłanki, o których mowa w art. 11 ust. 2 ustawy z 16 kwietnia 1993 r. o zwalczaniu nieuczciwej konkurencji (Dz. U. z 2018 r., poz. 419, 1637), zgodnie z którym przez tajemnicę przedsiębiorstwa rozumie się: </w:t>
      </w:r>
    </w:p>
    <w:p w14:paraId="0DDDB038" w14:textId="77777777" w:rsidR="004F41B7" w:rsidRPr="004F41B7" w:rsidRDefault="004F41B7" w:rsidP="004F41B7">
      <w:pPr>
        <w:pStyle w:val="Akapitzlist"/>
        <w:widowControl w:val="0"/>
        <w:numPr>
          <w:ilvl w:val="0"/>
          <w:numId w:val="59"/>
        </w:numPr>
        <w:spacing w:line="276" w:lineRule="auto"/>
        <w:ind w:left="993" w:hanging="284"/>
        <w:outlineLvl w:val="3"/>
        <w:rPr>
          <w:rFonts w:ascii="Cambria" w:hAnsi="Cambria"/>
          <w:bCs/>
          <w:sz w:val="24"/>
          <w:szCs w:val="24"/>
        </w:rPr>
      </w:pPr>
      <w:r w:rsidRPr="004F41B7">
        <w:rPr>
          <w:rFonts w:ascii="Cambria" w:hAnsi="Cambria"/>
          <w:bCs/>
          <w:sz w:val="24"/>
          <w:szCs w:val="24"/>
        </w:rPr>
        <w:t>informacje techniczne, technologiczne, organizacyjne przedsiębiorstwa lub inne informacje posiadające wartość gospodarczą,</w:t>
      </w:r>
    </w:p>
    <w:p w14:paraId="0CBE0FEA" w14:textId="77777777" w:rsidR="004F41B7" w:rsidRPr="004F41B7" w:rsidRDefault="004F41B7" w:rsidP="004F41B7">
      <w:pPr>
        <w:pStyle w:val="Akapitzlist"/>
        <w:widowControl w:val="0"/>
        <w:numPr>
          <w:ilvl w:val="0"/>
          <w:numId w:val="59"/>
        </w:numPr>
        <w:spacing w:line="276" w:lineRule="auto"/>
        <w:ind w:left="993" w:hanging="284"/>
        <w:outlineLvl w:val="3"/>
        <w:rPr>
          <w:rFonts w:ascii="Cambria" w:hAnsi="Cambria"/>
          <w:bCs/>
          <w:sz w:val="24"/>
          <w:szCs w:val="24"/>
        </w:rPr>
      </w:pPr>
      <w:r w:rsidRPr="004F41B7">
        <w:rPr>
          <w:rFonts w:ascii="Cambria" w:hAnsi="Cambria"/>
          <w:bCs/>
          <w:sz w:val="24"/>
          <w:szCs w:val="24"/>
        </w:rPr>
        <w:t>które jako całość lub w szczególnym zestawieniu i zbiorze ich elementów nie są powszechnie znane osobom zwykle zajmującym się tym rodzajem informacji albo nie są łatwo dostępne dla takich osób,</w:t>
      </w:r>
    </w:p>
    <w:p w14:paraId="727546FE" w14:textId="77777777" w:rsidR="004F41B7" w:rsidRPr="004F41B7" w:rsidRDefault="004F41B7" w:rsidP="004F41B7">
      <w:pPr>
        <w:pStyle w:val="Akapitzlist"/>
        <w:widowControl w:val="0"/>
        <w:numPr>
          <w:ilvl w:val="0"/>
          <w:numId w:val="59"/>
        </w:numPr>
        <w:spacing w:line="276" w:lineRule="auto"/>
        <w:ind w:left="993" w:hanging="284"/>
        <w:outlineLvl w:val="3"/>
        <w:rPr>
          <w:rFonts w:ascii="Cambria" w:hAnsi="Cambria"/>
          <w:bCs/>
          <w:sz w:val="24"/>
          <w:szCs w:val="24"/>
        </w:rPr>
      </w:pPr>
      <w:r w:rsidRPr="004F41B7">
        <w:rPr>
          <w:rFonts w:ascii="Cambria" w:hAnsi="Cambria"/>
          <w:bCs/>
          <w:sz w:val="24"/>
          <w:szCs w:val="24"/>
        </w:rPr>
        <w:t>o ile uprawniony do korzystania z informacji lub rozporządzania nimi podjął, przy zachowaniu należytej staranności, działania w celu utrzymania ich w poufności.</w:t>
      </w:r>
    </w:p>
    <w:p w14:paraId="183166F3" w14:textId="77777777" w:rsidR="004F41B7" w:rsidRPr="004F41B7" w:rsidRDefault="004F41B7" w:rsidP="004F41B7">
      <w:pPr>
        <w:pStyle w:val="Akapitzlist"/>
        <w:autoSpaceDE w:val="0"/>
        <w:autoSpaceDN w:val="0"/>
        <w:adjustRightInd w:val="0"/>
        <w:spacing w:before="0" w:after="0" w:line="276" w:lineRule="auto"/>
        <w:rPr>
          <w:rFonts w:ascii="Cambria" w:eastAsia="Calibri" w:hAnsi="Cambria"/>
          <w:bCs/>
          <w:i/>
          <w:color w:val="000000"/>
          <w:sz w:val="24"/>
          <w:szCs w:val="24"/>
          <w:lang w:eastAsia="en-US"/>
        </w:rPr>
      </w:pPr>
      <w:r w:rsidRPr="004F41B7">
        <w:rPr>
          <w:rFonts w:ascii="Cambria" w:eastAsia="Calibri" w:hAnsi="Cambria"/>
          <w:bCs/>
          <w:i/>
          <w:color w:val="000000"/>
          <w:sz w:val="24"/>
          <w:szCs w:val="24"/>
          <w:lang w:eastAsia="en-US"/>
        </w:rPr>
        <w:t>Zaleca się, aby informacje stanowiące tajemnicę przedsiębiorstwa były trwale spięte i oddzielone od pozostałej (jawnej) części oferty.</w:t>
      </w:r>
    </w:p>
    <w:p w14:paraId="3A4748AD" w14:textId="77777777" w:rsidR="004F41B7" w:rsidRPr="004F41B7" w:rsidRDefault="004F41B7" w:rsidP="004F41B7">
      <w:pPr>
        <w:pStyle w:val="Akapitzlist"/>
        <w:autoSpaceDE w:val="0"/>
        <w:autoSpaceDN w:val="0"/>
        <w:adjustRightInd w:val="0"/>
        <w:spacing w:before="0" w:after="0" w:line="276" w:lineRule="auto"/>
        <w:rPr>
          <w:rFonts w:ascii="Cambria" w:eastAsia="Calibri" w:hAnsi="Cambria"/>
          <w:bCs/>
          <w:i/>
          <w:color w:val="000000"/>
          <w:sz w:val="24"/>
          <w:szCs w:val="24"/>
          <w:lang w:eastAsia="en-US"/>
        </w:rPr>
      </w:pPr>
      <w:r w:rsidRPr="004F41B7">
        <w:rPr>
          <w:rFonts w:ascii="Cambria" w:eastAsia="Calibri" w:hAnsi="Cambria"/>
          <w:bCs/>
          <w:i/>
          <w:color w:val="000000"/>
          <w:sz w:val="24"/>
          <w:szCs w:val="24"/>
          <w:lang w:eastAsia="en-US"/>
        </w:rPr>
        <w:t xml:space="preserve">Wykonawca nie może zastrzec informacji, o których mowa w art. 86 ust. 4 ustawy </w:t>
      </w:r>
      <w:r w:rsidRPr="004F41B7">
        <w:rPr>
          <w:rFonts w:ascii="Cambria" w:hAnsi="Cambria"/>
          <w:i/>
          <w:color w:val="000000"/>
          <w:sz w:val="24"/>
          <w:szCs w:val="24"/>
        </w:rPr>
        <w:t>Pzp</w:t>
      </w:r>
      <w:r w:rsidRPr="004F41B7">
        <w:rPr>
          <w:rFonts w:ascii="Cambria" w:eastAsia="Calibri" w:hAnsi="Cambria"/>
          <w:bCs/>
          <w:i/>
          <w:color w:val="000000"/>
          <w:sz w:val="24"/>
          <w:szCs w:val="24"/>
          <w:lang w:eastAsia="en-US"/>
        </w:rPr>
        <w:t>.</w:t>
      </w:r>
    </w:p>
    <w:p w14:paraId="590D0770" w14:textId="77777777" w:rsidR="00434948" w:rsidRDefault="00434948" w:rsidP="00A857A3">
      <w:pPr>
        <w:widowControl w:val="0"/>
        <w:numPr>
          <w:ilvl w:val="1"/>
          <w:numId w:val="36"/>
        </w:numPr>
        <w:spacing w:line="276" w:lineRule="auto"/>
        <w:jc w:val="both"/>
        <w:outlineLvl w:val="3"/>
        <w:rPr>
          <w:rFonts w:asciiTheme="majorHAnsi" w:hAnsiTheme="majorHAnsi" w:cs="Arial"/>
          <w:b/>
          <w:bCs/>
          <w:u w:val="single"/>
        </w:rPr>
      </w:pPr>
      <w:r>
        <w:rPr>
          <w:rFonts w:asciiTheme="majorHAnsi" w:hAnsiTheme="majorHAnsi" w:cs="Arial"/>
          <w:b/>
          <w:bCs/>
          <w:u w:val="single"/>
        </w:rPr>
        <w:t>Oferta musi zawierać:</w:t>
      </w:r>
    </w:p>
    <w:p w14:paraId="63E34521" w14:textId="77777777" w:rsidR="00434948" w:rsidRDefault="00434948" w:rsidP="00A857A3">
      <w:pPr>
        <w:numPr>
          <w:ilvl w:val="0"/>
          <w:numId w:val="29"/>
        </w:numPr>
        <w:tabs>
          <w:tab w:val="left" w:pos="1134"/>
        </w:tabs>
        <w:spacing w:line="276" w:lineRule="auto"/>
        <w:ind w:left="1134" w:hanging="425"/>
        <w:jc w:val="both"/>
        <w:rPr>
          <w:rFonts w:asciiTheme="majorHAnsi" w:hAnsiTheme="majorHAnsi" w:cs="Arial"/>
          <w:bCs/>
          <w:lang w:eastAsia="en-US"/>
        </w:rPr>
      </w:pPr>
      <w:r w:rsidRPr="006B365F">
        <w:rPr>
          <w:rFonts w:asciiTheme="majorHAnsi" w:hAnsiTheme="majorHAnsi" w:cs="Arial"/>
          <w:b/>
          <w:bCs/>
          <w:lang w:eastAsia="en-US"/>
        </w:rPr>
        <w:t>Formularz ofertowy</w:t>
      </w:r>
      <w:r>
        <w:rPr>
          <w:rFonts w:asciiTheme="majorHAnsi" w:hAnsiTheme="majorHAnsi" w:cs="Arial"/>
          <w:bCs/>
          <w:lang w:eastAsia="en-US"/>
        </w:rPr>
        <w:t xml:space="preserve"> sporządzony i wypełniony według wzoru stanowiącego </w:t>
      </w:r>
      <w:r>
        <w:rPr>
          <w:rFonts w:asciiTheme="majorHAnsi" w:hAnsiTheme="majorHAnsi" w:cs="Arial"/>
          <w:b/>
          <w:bCs/>
          <w:lang w:eastAsia="en-US"/>
        </w:rPr>
        <w:t>Załącznik Nr 3 do SIWZ</w:t>
      </w:r>
      <w:r>
        <w:rPr>
          <w:rFonts w:asciiTheme="majorHAnsi" w:hAnsiTheme="majorHAnsi" w:cs="Arial"/>
          <w:bCs/>
          <w:lang w:eastAsia="en-US"/>
        </w:rPr>
        <w:t xml:space="preserve">. </w:t>
      </w:r>
    </w:p>
    <w:p w14:paraId="20DFDCFB" w14:textId="77777777" w:rsidR="00434948" w:rsidRDefault="00434948" w:rsidP="00A857A3">
      <w:pPr>
        <w:numPr>
          <w:ilvl w:val="0"/>
          <w:numId w:val="29"/>
        </w:numPr>
        <w:tabs>
          <w:tab w:val="left" w:pos="1134"/>
        </w:tabs>
        <w:spacing w:line="276" w:lineRule="auto"/>
        <w:ind w:left="1134" w:hanging="425"/>
        <w:jc w:val="both"/>
        <w:rPr>
          <w:rFonts w:asciiTheme="majorHAnsi" w:hAnsiTheme="majorHAnsi" w:cs="Arial"/>
          <w:bCs/>
          <w:lang w:eastAsia="en-US"/>
        </w:rPr>
      </w:pPr>
      <w:r>
        <w:rPr>
          <w:rFonts w:asciiTheme="majorHAnsi" w:hAnsiTheme="majorHAnsi" w:cs="Arial"/>
          <w:b/>
          <w:bCs/>
          <w:lang w:eastAsia="en-US"/>
        </w:rPr>
        <w:t>Oświadczenia i dokumenty, o których mowa w pkt. 8.1 SIWZ</w:t>
      </w:r>
      <w:r>
        <w:rPr>
          <w:rFonts w:asciiTheme="majorHAnsi" w:hAnsiTheme="majorHAnsi" w:cs="Arial"/>
          <w:bCs/>
          <w:lang w:eastAsia="en-US"/>
        </w:rPr>
        <w:t>.</w:t>
      </w:r>
    </w:p>
    <w:p w14:paraId="472D426E" w14:textId="77777777" w:rsidR="00434948" w:rsidRDefault="00434948" w:rsidP="00A857A3">
      <w:pPr>
        <w:numPr>
          <w:ilvl w:val="0"/>
          <w:numId w:val="29"/>
        </w:numPr>
        <w:tabs>
          <w:tab w:val="left" w:pos="1134"/>
        </w:tabs>
        <w:spacing w:line="276" w:lineRule="auto"/>
        <w:ind w:left="1134" w:hanging="425"/>
        <w:jc w:val="both"/>
        <w:rPr>
          <w:rFonts w:asciiTheme="majorHAnsi" w:hAnsiTheme="majorHAnsi" w:cs="Arial"/>
          <w:bCs/>
          <w:lang w:eastAsia="en-US"/>
        </w:rPr>
      </w:pPr>
      <w:r>
        <w:rPr>
          <w:rFonts w:asciiTheme="majorHAnsi" w:hAnsiTheme="majorHAnsi" w:cs="Arial"/>
          <w:b/>
          <w:bCs/>
          <w:lang w:eastAsia="en-US"/>
        </w:rPr>
        <w:lastRenderedPageBreak/>
        <w:t>Pełnomocnictwo</w:t>
      </w:r>
      <w:r>
        <w:rPr>
          <w:rFonts w:asciiTheme="majorHAnsi" w:hAnsiTheme="majorHAnsi" w:cs="Arial"/>
          <w:bCs/>
          <w:lang w:eastAsia="en-US"/>
        </w:rPr>
        <w:t xml:space="preserve"> do reprezentowania wszystkich Wykonawców wspólnie ubiegających się o udzielenie zamówienia, ewentualnie umowa </w:t>
      </w:r>
      <w:r>
        <w:rPr>
          <w:rFonts w:asciiTheme="majorHAnsi" w:hAnsiTheme="majorHAnsi" w:cs="Arial"/>
          <w:bCs/>
          <w:lang w:eastAsia="en-US"/>
        </w:rPr>
        <w:br/>
        <w:t xml:space="preserve">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w:t>
      </w:r>
      <w:r>
        <w:rPr>
          <w:rFonts w:asciiTheme="majorHAnsi" w:hAnsiTheme="majorHAnsi" w:cs="Arial"/>
          <w:b/>
          <w:bCs/>
          <w:i/>
          <w:lang w:eastAsia="en-US"/>
        </w:rPr>
        <w:t>(jeżeli dotyczy)</w:t>
      </w:r>
      <w:r>
        <w:rPr>
          <w:rFonts w:asciiTheme="majorHAnsi" w:hAnsiTheme="majorHAnsi" w:cs="Arial"/>
          <w:bCs/>
          <w:lang w:eastAsia="en-US"/>
        </w:rPr>
        <w:t>;</w:t>
      </w:r>
    </w:p>
    <w:p w14:paraId="2E5A471C" w14:textId="77777777" w:rsidR="00434948" w:rsidRDefault="00434948" w:rsidP="00A857A3">
      <w:pPr>
        <w:numPr>
          <w:ilvl w:val="0"/>
          <w:numId w:val="29"/>
        </w:numPr>
        <w:tabs>
          <w:tab w:val="left" w:pos="1134"/>
        </w:tabs>
        <w:spacing w:line="276" w:lineRule="auto"/>
        <w:ind w:left="1134" w:hanging="425"/>
        <w:jc w:val="both"/>
        <w:rPr>
          <w:rFonts w:asciiTheme="majorHAnsi" w:hAnsiTheme="majorHAnsi" w:cs="Arial"/>
          <w:bCs/>
          <w:lang w:eastAsia="en-US"/>
        </w:rPr>
      </w:pPr>
      <w:r>
        <w:rPr>
          <w:rFonts w:asciiTheme="majorHAnsi" w:hAnsiTheme="majorHAnsi" w:cs="Arial"/>
          <w:b/>
          <w:bCs/>
          <w:lang w:eastAsia="en-US"/>
        </w:rPr>
        <w:t>Dokumenty, z których wynika prawo do podpisania oferty</w:t>
      </w:r>
      <w:r>
        <w:rPr>
          <w:rFonts w:asciiTheme="majorHAnsi" w:hAnsiTheme="majorHAnsi" w:cs="Arial"/>
          <w:bCs/>
          <w:lang w:eastAsia="en-US"/>
        </w:rPr>
        <w:t xml:space="preserve"> (oryginał lub kopia </w:t>
      </w:r>
      <w:r w:rsidRPr="00E152C2">
        <w:rPr>
          <w:rFonts w:asciiTheme="majorHAnsi" w:hAnsiTheme="majorHAnsi" w:cs="Arial"/>
          <w:bCs/>
          <w:lang w:eastAsia="en-US"/>
        </w:rPr>
        <w:t>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(tj. Dz.U. z 2020 poz. 346), a wykonawca wskazał to wraz ze złożeniem oferty;</w:t>
      </w:r>
    </w:p>
    <w:p w14:paraId="5866CC25" w14:textId="77777777" w:rsidR="00434948" w:rsidRDefault="00434948" w:rsidP="00A857A3">
      <w:pPr>
        <w:numPr>
          <w:ilvl w:val="0"/>
          <w:numId w:val="29"/>
        </w:numPr>
        <w:tabs>
          <w:tab w:val="left" w:pos="1134"/>
        </w:tabs>
        <w:spacing w:line="276" w:lineRule="auto"/>
        <w:ind w:left="1134" w:hanging="425"/>
        <w:jc w:val="both"/>
        <w:rPr>
          <w:rFonts w:asciiTheme="majorHAnsi" w:hAnsiTheme="majorHAnsi" w:cs="Arial"/>
          <w:bCs/>
          <w:lang w:eastAsia="en-US"/>
        </w:rPr>
      </w:pPr>
      <w:r>
        <w:rPr>
          <w:rFonts w:asciiTheme="majorHAnsi" w:hAnsiTheme="majorHAnsi" w:cs="Arial"/>
          <w:b/>
          <w:bCs/>
          <w:lang w:eastAsia="en-US"/>
        </w:rPr>
        <w:t>Zobowiązanie</w:t>
      </w:r>
      <w:r>
        <w:rPr>
          <w:rFonts w:asciiTheme="majorHAnsi" w:hAnsiTheme="majorHAnsi" w:cs="Arial"/>
          <w:bCs/>
          <w:lang w:eastAsia="en-US"/>
        </w:rPr>
        <w:t xml:space="preserve">, o którym mowa w pkt 9.2 SIWZ </w:t>
      </w:r>
      <w:r>
        <w:rPr>
          <w:rFonts w:asciiTheme="majorHAnsi" w:hAnsiTheme="majorHAnsi" w:cs="Arial"/>
          <w:b/>
          <w:bCs/>
          <w:i/>
          <w:lang w:eastAsia="en-US"/>
        </w:rPr>
        <w:t>(jeżeli dotyczy)</w:t>
      </w:r>
      <w:r>
        <w:rPr>
          <w:rFonts w:asciiTheme="majorHAnsi" w:hAnsiTheme="majorHAnsi" w:cs="Arial"/>
          <w:bCs/>
          <w:i/>
          <w:lang w:eastAsia="en-US"/>
        </w:rPr>
        <w:t>.</w:t>
      </w:r>
    </w:p>
    <w:p w14:paraId="7AB29283" w14:textId="77777777" w:rsidR="00434948" w:rsidRDefault="00434948" w:rsidP="00A857A3">
      <w:pPr>
        <w:widowControl w:val="0"/>
        <w:numPr>
          <w:ilvl w:val="1"/>
          <w:numId w:val="36"/>
        </w:numPr>
        <w:spacing w:line="276" w:lineRule="auto"/>
        <w:jc w:val="both"/>
        <w:outlineLvl w:val="3"/>
        <w:rPr>
          <w:rFonts w:asciiTheme="majorHAnsi" w:hAnsiTheme="majorHAnsi" w:cs="Arial"/>
          <w:bCs/>
          <w:lang w:eastAsia="en-US"/>
        </w:rPr>
      </w:pPr>
      <w:r>
        <w:rPr>
          <w:rFonts w:asciiTheme="majorHAnsi" w:hAnsiTheme="majorHAnsi" w:cs="Arial"/>
          <w:bCs/>
        </w:rPr>
        <w:t xml:space="preserve">Ofertę należy umieścić w kopercie/opakowaniu i zabezpieczyć w sposób uniemożliwiający zapoznanie się z jej zawartością bez naruszenia zabezpieczeń przed upływem terminu otwarcia ofert. </w:t>
      </w:r>
      <w:r>
        <w:rPr>
          <w:rFonts w:asciiTheme="majorHAnsi" w:hAnsiTheme="majorHAnsi" w:cs="Arial"/>
          <w:bCs/>
          <w:lang w:eastAsia="en-US"/>
        </w:rPr>
        <w:t>Na kopercie/opakowaniu (w tym opakowaniu poczty kurierskiej) należy umieścić następujące oznaczenia:</w:t>
      </w:r>
    </w:p>
    <w:p w14:paraId="4D601999" w14:textId="77777777" w:rsidR="00C01FAA" w:rsidRDefault="00C01FAA" w:rsidP="00A857A3">
      <w:pPr>
        <w:pStyle w:val="Akapitzlist"/>
        <w:numPr>
          <w:ilvl w:val="0"/>
          <w:numId w:val="56"/>
        </w:numPr>
        <w:autoSpaceDE w:val="0"/>
        <w:autoSpaceDN w:val="0"/>
        <w:adjustRightInd w:val="0"/>
        <w:spacing w:before="0" w:after="0" w:line="276" w:lineRule="auto"/>
        <w:ind w:left="1134" w:hanging="425"/>
        <w:rPr>
          <w:rFonts w:ascii="Cambria" w:eastAsia="Calibri" w:hAnsi="Cambria" w:cs="Arial"/>
          <w:bCs/>
          <w:sz w:val="24"/>
          <w:szCs w:val="24"/>
          <w:lang w:eastAsia="en-US"/>
        </w:rPr>
      </w:pPr>
      <w:r>
        <w:rPr>
          <w:rFonts w:ascii="Cambria" w:eastAsia="Calibri" w:hAnsi="Cambria" w:cs="Arial"/>
          <w:bCs/>
          <w:sz w:val="24"/>
          <w:szCs w:val="24"/>
          <w:lang w:eastAsia="en-US"/>
        </w:rPr>
        <w:t>Nazwa i adres W</w:t>
      </w:r>
      <w:r w:rsidRPr="006E5F5C">
        <w:rPr>
          <w:rFonts w:ascii="Cambria" w:eastAsia="Calibri" w:hAnsi="Cambria" w:cs="Arial"/>
          <w:bCs/>
          <w:sz w:val="24"/>
          <w:szCs w:val="24"/>
          <w:lang w:eastAsia="en-US"/>
        </w:rPr>
        <w:t>ykonawcy;</w:t>
      </w:r>
    </w:p>
    <w:p w14:paraId="6833B483" w14:textId="7AC2F1D9" w:rsidR="00C01FAA" w:rsidRPr="00C01FAA" w:rsidRDefault="00C01FAA" w:rsidP="00A857A3">
      <w:pPr>
        <w:pStyle w:val="Akapitzlist"/>
        <w:numPr>
          <w:ilvl w:val="0"/>
          <w:numId w:val="56"/>
        </w:numPr>
        <w:autoSpaceDE w:val="0"/>
        <w:autoSpaceDN w:val="0"/>
        <w:adjustRightInd w:val="0"/>
        <w:spacing w:before="0" w:after="0" w:line="276" w:lineRule="auto"/>
        <w:ind w:left="1134" w:hanging="425"/>
        <w:rPr>
          <w:rFonts w:ascii="Cambria" w:eastAsia="Calibri" w:hAnsi="Cambria" w:cs="Arial"/>
          <w:bCs/>
          <w:sz w:val="24"/>
          <w:szCs w:val="24"/>
          <w:lang w:eastAsia="en-US"/>
        </w:rPr>
      </w:pPr>
      <w:r w:rsidRPr="00C01FAA">
        <w:rPr>
          <w:rFonts w:ascii="Cambria" w:eastAsia="Calibri" w:hAnsi="Cambria" w:cs="Arial"/>
          <w:b/>
          <w:bCs/>
          <w:sz w:val="24"/>
          <w:szCs w:val="24"/>
          <w:lang w:eastAsia="en-US"/>
        </w:rPr>
        <w:t xml:space="preserve">Gminy Biała, </w:t>
      </w:r>
    </w:p>
    <w:p w14:paraId="22A0F456" w14:textId="77777777" w:rsidR="00C01FAA" w:rsidRPr="00EB5E88" w:rsidRDefault="00C01FAA" w:rsidP="00C01FAA">
      <w:pPr>
        <w:pStyle w:val="Akapitzlist"/>
        <w:autoSpaceDE w:val="0"/>
        <w:autoSpaceDN w:val="0"/>
        <w:adjustRightInd w:val="0"/>
        <w:spacing w:line="276" w:lineRule="auto"/>
        <w:ind w:left="1134"/>
        <w:rPr>
          <w:rFonts w:ascii="Cambria" w:eastAsia="Calibri" w:hAnsi="Cambria" w:cs="Arial"/>
          <w:b/>
          <w:bCs/>
          <w:sz w:val="24"/>
          <w:szCs w:val="24"/>
          <w:lang w:eastAsia="en-US"/>
        </w:rPr>
      </w:pPr>
      <w:r w:rsidRPr="00EB5E88">
        <w:rPr>
          <w:rFonts w:ascii="Cambria" w:eastAsia="Calibri" w:hAnsi="Cambria" w:cs="Arial"/>
          <w:b/>
          <w:bCs/>
          <w:sz w:val="24"/>
          <w:szCs w:val="24"/>
          <w:lang w:eastAsia="en-US"/>
        </w:rPr>
        <w:t xml:space="preserve">98-350 Biała, Biała Druga 4 B, </w:t>
      </w:r>
    </w:p>
    <w:p w14:paraId="13CA4C8E" w14:textId="6BB39848" w:rsidR="00C01FAA" w:rsidRPr="00C01FAA" w:rsidRDefault="00C01FAA" w:rsidP="00A857A3">
      <w:pPr>
        <w:pStyle w:val="Akapitzlist"/>
        <w:numPr>
          <w:ilvl w:val="0"/>
          <w:numId w:val="56"/>
        </w:numPr>
        <w:autoSpaceDE w:val="0"/>
        <w:autoSpaceDN w:val="0"/>
        <w:adjustRightInd w:val="0"/>
        <w:spacing w:line="276" w:lineRule="auto"/>
        <w:ind w:left="1134" w:hanging="425"/>
        <w:rPr>
          <w:rFonts w:ascii="Cambria" w:eastAsia="Calibri" w:hAnsi="Cambria" w:cs="Arial"/>
          <w:b/>
          <w:bCs/>
          <w:color w:val="000000" w:themeColor="text1"/>
          <w:sz w:val="24"/>
          <w:szCs w:val="24"/>
          <w:lang w:eastAsia="en-US"/>
        </w:rPr>
      </w:pPr>
      <w:r w:rsidRPr="00C01FAA">
        <w:rPr>
          <w:rFonts w:ascii="Cambria" w:eastAsia="Calibri" w:hAnsi="Cambria" w:cs="Arial"/>
          <w:bCs/>
          <w:color w:val="000000" w:themeColor="text1"/>
          <w:sz w:val="24"/>
          <w:szCs w:val="24"/>
          <w:lang w:eastAsia="en-US"/>
        </w:rPr>
        <w:t xml:space="preserve">OFERTA W PRZETARGU NIEOGRANICZONYM – </w:t>
      </w:r>
      <w:r w:rsidRPr="00C01FAA">
        <w:rPr>
          <w:rFonts w:ascii="Cambria" w:eastAsia="Calibri" w:hAnsi="Cambria" w:cs="Arial"/>
          <w:b/>
          <w:bCs/>
          <w:color w:val="000000" w:themeColor="text1"/>
          <w:sz w:val="24"/>
          <w:szCs w:val="24"/>
          <w:lang w:eastAsia="en-US"/>
        </w:rPr>
        <w:t>„</w:t>
      </w:r>
      <w:r w:rsidR="004F41B7" w:rsidRPr="004F41B7">
        <w:rPr>
          <w:rFonts w:ascii="Cambria" w:eastAsia="Calibri" w:hAnsi="Cambria" w:cs="Arial"/>
          <w:b/>
          <w:bCs/>
          <w:color w:val="000000" w:themeColor="text1"/>
          <w:sz w:val="24"/>
          <w:szCs w:val="24"/>
          <w:lang w:eastAsia="en-US"/>
        </w:rPr>
        <w:t>Termomodernizacja budynku OSP w Białej Rządowej</w:t>
      </w:r>
      <w:r w:rsidR="004F41B7">
        <w:rPr>
          <w:rFonts w:ascii="Cambria" w:eastAsia="Calibri" w:hAnsi="Cambria" w:cs="Arial"/>
          <w:b/>
          <w:bCs/>
          <w:color w:val="000000" w:themeColor="text1"/>
          <w:sz w:val="24"/>
          <w:szCs w:val="24"/>
          <w:lang w:eastAsia="en-US"/>
        </w:rPr>
        <w:t xml:space="preserve">” </w:t>
      </w:r>
      <w:r w:rsidRPr="00C01FAA">
        <w:rPr>
          <w:rFonts w:ascii="Cambria" w:eastAsia="Calibri" w:hAnsi="Cambria" w:cs="Arial"/>
          <w:b/>
          <w:bCs/>
          <w:color w:val="000000" w:themeColor="text1"/>
          <w:sz w:val="24"/>
          <w:szCs w:val="24"/>
          <w:lang w:eastAsia="en-US"/>
        </w:rPr>
        <w:t xml:space="preserve">- </w:t>
      </w:r>
      <w:r w:rsidRPr="00C01FAA">
        <w:rPr>
          <w:rFonts w:ascii="Cambria" w:eastAsia="Calibri" w:hAnsi="Cambria" w:cs="Arial"/>
          <w:b/>
          <w:bCs/>
          <w:sz w:val="24"/>
          <w:szCs w:val="24"/>
          <w:lang w:eastAsia="en-US"/>
        </w:rPr>
        <w:t xml:space="preserve">Znak sprawy: </w:t>
      </w:r>
      <w:r w:rsidR="006E666B">
        <w:rPr>
          <w:rFonts w:ascii="Cambria" w:hAnsi="Cambria"/>
          <w:b/>
          <w:bCs/>
          <w:sz w:val="24"/>
          <w:szCs w:val="24"/>
        </w:rPr>
        <w:t>GO.271.2.8.2020</w:t>
      </w:r>
    </w:p>
    <w:p w14:paraId="52E797BC" w14:textId="7FEEF2E7" w:rsidR="00C01FAA" w:rsidRPr="002062ED" w:rsidRDefault="00C01FAA" w:rsidP="00A857A3">
      <w:pPr>
        <w:pStyle w:val="Akapitzlist"/>
        <w:numPr>
          <w:ilvl w:val="0"/>
          <w:numId w:val="56"/>
        </w:numPr>
        <w:autoSpaceDE w:val="0"/>
        <w:autoSpaceDN w:val="0"/>
        <w:adjustRightInd w:val="0"/>
        <w:spacing w:before="0" w:after="0" w:line="276" w:lineRule="auto"/>
        <w:ind w:left="1134" w:hanging="425"/>
        <w:rPr>
          <w:rFonts w:ascii="Cambria" w:eastAsia="Calibri" w:hAnsi="Cambria" w:cs="Arial"/>
          <w:bCs/>
          <w:sz w:val="24"/>
          <w:szCs w:val="24"/>
          <w:lang w:eastAsia="en-US"/>
        </w:rPr>
      </w:pPr>
      <w:r w:rsidRPr="00805C0D">
        <w:rPr>
          <w:rFonts w:ascii="Cambria" w:eastAsia="Calibri" w:hAnsi="Cambria" w:cs="Arial"/>
          <w:bCs/>
          <w:sz w:val="24"/>
          <w:szCs w:val="24"/>
          <w:lang w:eastAsia="en-US"/>
        </w:rPr>
        <w:t>Nie otwie</w:t>
      </w:r>
      <w:r w:rsidRPr="002062ED">
        <w:rPr>
          <w:rFonts w:ascii="Cambria" w:eastAsia="Calibri" w:hAnsi="Cambria" w:cs="Arial"/>
          <w:bCs/>
          <w:sz w:val="24"/>
          <w:szCs w:val="24"/>
          <w:lang w:eastAsia="en-US"/>
        </w:rPr>
        <w:t xml:space="preserve">rać przed dniem </w:t>
      </w:r>
      <w:r w:rsidR="00F22318">
        <w:rPr>
          <w:rFonts w:ascii="Cambria" w:eastAsia="Calibri" w:hAnsi="Cambria" w:cs="Arial"/>
          <w:b/>
          <w:bCs/>
          <w:color w:val="000000" w:themeColor="text1"/>
          <w:sz w:val="24"/>
          <w:szCs w:val="24"/>
          <w:lang w:eastAsia="en-US"/>
        </w:rPr>
        <w:t>0</w:t>
      </w:r>
      <w:r w:rsidR="00C025D6">
        <w:rPr>
          <w:rFonts w:ascii="Cambria" w:eastAsia="Calibri" w:hAnsi="Cambria" w:cs="Arial"/>
          <w:b/>
          <w:bCs/>
          <w:color w:val="000000" w:themeColor="text1"/>
          <w:sz w:val="24"/>
          <w:szCs w:val="24"/>
          <w:lang w:eastAsia="en-US"/>
        </w:rPr>
        <w:t>7</w:t>
      </w:r>
      <w:r w:rsidR="00F22318">
        <w:rPr>
          <w:rFonts w:ascii="Cambria" w:eastAsia="Calibri" w:hAnsi="Cambria" w:cs="Arial"/>
          <w:b/>
          <w:bCs/>
          <w:color w:val="000000" w:themeColor="text1"/>
          <w:sz w:val="24"/>
          <w:szCs w:val="24"/>
          <w:lang w:eastAsia="en-US"/>
        </w:rPr>
        <w:t>.01</w:t>
      </w:r>
      <w:r w:rsidR="00EA7466" w:rsidRPr="002062ED">
        <w:rPr>
          <w:rFonts w:ascii="Cambria" w:eastAsia="Calibri" w:hAnsi="Cambria" w:cs="Arial"/>
          <w:b/>
          <w:bCs/>
          <w:color w:val="000000" w:themeColor="text1"/>
          <w:sz w:val="24"/>
          <w:szCs w:val="24"/>
          <w:lang w:eastAsia="en-US"/>
        </w:rPr>
        <w:t>.</w:t>
      </w:r>
      <w:r w:rsidR="00F22318">
        <w:rPr>
          <w:rFonts w:ascii="Cambria" w:eastAsia="Calibri" w:hAnsi="Cambria" w:cs="Arial"/>
          <w:b/>
          <w:bCs/>
          <w:color w:val="000000" w:themeColor="text1"/>
          <w:sz w:val="24"/>
          <w:szCs w:val="24"/>
          <w:lang w:eastAsia="en-US"/>
        </w:rPr>
        <w:t>2021</w:t>
      </w:r>
      <w:r w:rsidRPr="002062ED">
        <w:rPr>
          <w:rFonts w:ascii="Cambria" w:eastAsia="Calibri" w:hAnsi="Cambria" w:cs="Arial"/>
          <w:b/>
          <w:bCs/>
          <w:color w:val="000000" w:themeColor="text1"/>
          <w:sz w:val="24"/>
          <w:szCs w:val="24"/>
          <w:lang w:eastAsia="en-US"/>
        </w:rPr>
        <w:t xml:space="preserve"> r. </w:t>
      </w:r>
      <w:r w:rsidRPr="002062ED">
        <w:rPr>
          <w:rFonts w:ascii="Cambria" w:eastAsia="Calibri" w:hAnsi="Cambria" w:cs="Arial"/>
          <w:b/>
          <w:bCs/>
          <w:sz w:val="24"/>
          <w:szCs w:val="24"/>
          <w:lang w:eastAsia="en-US"/>
        </w:rPr>
        <w:t>do godz. 1</w:t>
      </w:r>
      <w:r w:rsidR="00C025D6">
        <w:rPr>
          <w:rFonts w:ascii="Cambria" w:eastAsia="Calibri" w:hAnsi="Cambria" w:cs="Arial"/>
          <w:b/>
          <w:bCs/>
          <w:sz w:val="24"/>
          <w:szCs w:val="24"/>
          <w:lang w:eastAsia="en-US"/>
        </w:rPr>
        <w:t>0</w:t>
      </w:r>
      <w:r w:rsidRPr="002062ED">
        <w:rPr>
          <w:rFonts w:ascii="Cambria" w:eastAsia="Calibri" w:hAnsi="Cambria" w:cs="Arial"/>
          <w:b/>
          <w:bCs/>
          <w:sz w:val="24"/>
          <w:szCs w:val="24"/>
          <w:lang w:eastAsia="en-US"/>
        </w:rPr>
        <w:t>:15.</w:t>
      </w:r>
    </w:p>
    <w:p w14:paraId="1C8F5CA1" w14:textId="77777777" w:rsidR="00434948" w:rsidRPr="002062ED" w:rsidRDefault="00434948" w:rsidP="00A857A3">
      <w:pPr>
        <w:widowControl w:val="0"/>
        <w:numPr>
          <w:ilvl w:val="1"/>
          <w:numId w:val="36"/>
        </w:numPr>
        <w:spacing w:line="276" w:lineRule="auto"/>
        <w:jc w:val="both"/>
        <w:outlineLvl w:val="3"/>
        <w:rPr>
          <w:rFonts w:asciiTheme="majorHAnsi" w:hAnsiTheme="majorHAnsi" w:cs="Arial"/>
          <w:bCs/>
        </w:rPr>
      </w:pPr>
      <w:r w:rsidRPr="002062ED">
        <w:rPr>
          <w:rFonts w:asciiTheme="majorHAnsi" w:hAnsiTheme="majorHAnsi" w:cs="Arial"/>
          <w:bCs/>
        </w:rPr>
        <w:t>Zamawiający nie ponosi odpowiedzialności za nieprawidłowe oznakowanie koperty.</w:t>
      </w:r>
    </w:p>
    <w:tbl>
      <w:tblPr>
        <w:tblW w:w="9102" w:type="dxa"/>
        <w:tblInd w:w="109" w:type="dxa"/>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rsidRPr="002062ED" w14:paraId="1373A0C9" w14:textId="77777777" w:rsidTr="008C2D04">
        <w:tc>
          <w:tcPr>
            <w:tcW w:w="9102" w:type="dxa"/>
            <w:tcBorders>
              <w:top w:val="single" w:sz="4" w:space="0" w:color="00000A"/>
              <w:bottom w:val="single" w:sz="4" w:space="0" w:color="00000A"/>
            </w:tcBorders>
            <w:shd w:val="clear" w:color="auto" w:fill="auto"/>
          </w:tcPr>
          <w:p w14:paraId="42E14835" w14:textId="77777777" w:rsidR="00434948" w:rsidRPr="002062ED" w:rsidRDefault="00434948" w:rsidP="008C2D04">
            <w:pPr>
              <w:suppressAutoHyphens/>
              <w:spacing w:line="276" w:lineRule="auto"/>
              <w:contextualSpacing/>
              <w:jc w:val="center"/>
              <w:textAlignment w:val="baseline"/>
              <w:rPr>
                <w:rFonts w:asciiTheme="majorHAnsi" w:hAnsiTheme="majorHAnsi"/>
                <w:sz w:val="26"/>
                <w:szCs w:val="26"/>
              </w:rPr>
            </w:pPr>
            <w:r w:rsidRPr="002062ED">
              <w:rPr>
                <w:rFonts w:asciiTheme="majorHAnsi" w:hAnsiTheme="majorHAnsi"/>
                <w:sz w:val="26"/>
                <w:szCs w:val="26"/>
              </w:rPr>
              <w:t>Rozdział 14</w:t>
            </w:r>
          </w:p>
          <w:p w14:paraId="579BEA2D" w14:textId="77777777" w:rsidR="00434948" w:rsidRPr="002062ED" w:rsidRDefault="00434948" w:rsidP="008C2D04">
            <w:pPr>
              <w:suppressAutoHyphens/>
              <w:spacing w:line="276" w:lineRule="auto"/>
              <w:contextualSpacing/>
              <w:jc w:val="center"/>
              <w:textAlignment w:val="baseline"/>
              <w:rPr>
                <w:rFonts w:asciiTheme="majorHAnsi" w:hAnsiTheme="majorHAnsi"/>
              </w:rPr>
            </w:pPr>
            <w:r w:rsidRPr="002062ED">
              <w:rPr>
                <w:rFonts w:asciiTheme="majorHAnsi" w:hAnsiTheme="majorHAnsi"/>
                <w:b/>
                <w:sz w:val="26"/>
                <w:szCs w:val="26"/>
              </w:rPr>
              <w:t>SKŁADANIE I OTWARCIE OFERT</w:t>
            </w:r>
          </w:p>
        </w:tc>
      </w:tr>
    </w:tbl>
    <w:p w14:paraId="55EBE9BA" w14:textId="77777777" w:rsidR="00434948" w:rsidRPr="002062ED" w:rsidRDefault="00434948" w:rsidP="00A857A3">
      <w:pPr>
        <w:widowControl w:val="0"/>
        <w:numPr>
          <w:ilvl w:val="0"/>
          <w:numId w:val="26"/>
        </w:numPr>
        <w:spacing w:line="276" w:lineRule="auto"/>
        <w:contextualSpacing/>
        <w:outlineLvl w:val="3"/>
        <w:rPr>
          <w:rFonts w:asciiTheme="majorHAnsi" w:hAnsiTheme="majorHAnsi" w:cs="Arial"/>
          <w:bCs/>
          <w:vanish/>
        </w:rPr>
      </w:pPr>
    </w:p>
    <w:p w14:paraId="567272F0" w14:textId="77777777" w:rsidR="00434948" w:rsidRPr="002062ED" w:rsidRDefault="00434948" w:rsidP="00A857A3">
      <w:pPr>
        <w:widowControl w:val="0"/>
        <w:numPr>
          <w:ilvl w:val="0"/>
          <w:numId w:val="26"/>
        </w:numPr>
        <w:spacing w:line="276" w:lineRule="auto"/>
        <w:contextualSpacing/>
        <w:outlineLvl w:val="3"/>
        <w:rPr>
          <w:rFonts w:asciiTheme="majorHAnsi" w:hAnsiTheme="majorHAnsi" w:cs="Arial"/>
          <w:bCs/>
          <w:vanish/>
        </w:rPr>
      </w:pPr>
    </w:p>
    <w:p w14:paraId="7FB05061" w14:textId="77777777" w:rsidR="00434948" w:rsidRPr="002062ED" w:rsidRDefault="00434948" w:rsidP="00434948">
      <w:pPr>
        <w:spacing w:line="276" w:lineRule="auto"/>
        <w:ind w:left="340"/>
        <w:rPr>
          <w:rFonts w:asciiTheme="majorHAnsi" w:hAnsiTheme="majorHAnsi" w:cs="Arial"/>
          <w:bCs/>
        </w:rPr>
      </w:pPr>
    </w:p>
    <w:p w14:paraId="2A08885C" w14:textId="77777777" w:rsidR="00434948" w:rsidRPr="002062ED" w:rsidRDefault="00434948" w:rsidP="00A857A3">
      <w:pPr>
        <w:widowControl w:val="0"/>
        <w:numPr>
          <w:ilvl w:val="0"/>
          <w:numId w:val="36"/>
        </w:numPr>
        <w:spacing w:line="276" w:lineRule="auto"/>
        <w:contextualSpacing/>
        <w:outlineLvl w:val="3"/>
        <w:rPr>
          <w:rFonts w:asciiTheme="majorHAnsi" w:hAnsiTheme="majorHAnsi" w:cs="Arial"/>
          <w:bCs/>
          <w:vanish/>
        </w:rPr>
      </w:pPr>
    </w:p>
    <w:p w14:paraId="2463F349" w14:textId="28AE1E94" w:rsidR="00434948" w:rsidRPr="002062ED" w:rsidRDefault="00434948" w:rsidP="00A857A3">
      <w:pPr>
        <w:widowControl w:val="0"/>
        <w:numPr>
          <w:ilvl w:val="1"/>
          <w:numId w:val="36"/>
        </w:numPr>
        <w:spacing w:line="276" w:lineRule="auto"/>
        <w:jc w:val="both"/>
        <w:outlineLvl w:val="3"/>
      </w:pPr>
      <w:r w:rsidRPr="002062ED">
        <w:rPr>
          <w:rFonts w:asciiTheme="majorHAnsi" w:hAnsiTheme="majorHAnsi" w:cs="Arial"/>
          <w:bCs/>
        </w:rPr>
        <w:t xml:space="preserve">Ofertę wraz z dokumentami, o których mowa w </w:t>
      </w:r>
      <w:r w:rsidRPr="002062ED">
        <w:rPr>
          <w:rFonts w:asciiTheme="majorHAnsi" w:hAnsiTheme="majorHAnsi" w:cs="Arial"/>
          <w:bCs/>
          <w:color w:val="000000"/>
        </w:rPr>
        <w:t>pkt. 13.15 SIWZ</w:t>
      </w:r>
      <w:r w:rsidRPr="002062ED">
        <w:rPr>
          <w:rFonts w:asciiTheme="majorHAnsi" w:hAnsiTheme="majorHAnsi" w:cs="Arial"/>
          <w:bCs/>
        </w:rPr>
        <w:t xml:space="preserve"> należy złożyć </w:t>
      </w:r>
      <w:r w:rsidRPr="002062ED">
        <w:rPr>
          <w:rFonts w:asciiTheme="majorHAnsi" w:hAnsiTheme="majorHAnsi" w:cs="Arial"/>
          <w:bCs/>
        </w:rPr>
        <w:br/>
        <w:t xml:space="preserve">w terminie </w:t>
      </w:r>
      <w:r w:rsidRPr="002062ED">
        <w:rPr>
          <w:rFonts w:asciiTheme="majorHAnsi" w:hAnsiTheme="majorHAnsi" w:cs="Arial"/>
          <w:b/>
          <w:bCs/>
        </w:rPr>
        <w:t>do dnia</w:t>
      </w:r>
      <w:r w:rsidR="00EA7466" w:rsidRPr="002062ED">
        <w:rPr>
          <w:rFonts w:asciiTheme="majorHAnsi" w:hAnsiTheme="majorHAnsi" w:cs="Arial"/>
          <w:b/>
          <w:bCs/>
        </w:rPr>
        <w:t xml:space="preserve"> </w:t>
      </w:r>
      <w:r w:rsidR="002062ED">
        <w:rPr>
          <w:rFonts w:asciiTheme="majorHAnsi" w:hAnsiTheme="majorHAnsi" w:cs="Arial"/>
          <w:b/>
          <w:bCs/>
          <w:lang w:eastAsia="en-US"/>
        </w:rPr>
        <w:t>0</w:t>
      </w:r>
      <w:r w:rsidR="00C025D6">
        <w:rPr>
          <w:rFonts w:asciiTheme="majorHAnsi" w:hAnsiTheme="majorHAnsi" w:cs="Arial"/>
          <w:b/>
          <w:bCs/>
          <w:lang w:eastAsia="en-US"/>
        </w:rPr>
        <w:t>7</w:t>
      </w:r>
      <w:r w:rsidR="00F22318">
        <w:rPr>
          <w:rFonts w:asciiTheme="majorHAnsi" w:hAnsiTheme="majorHAnsi" w:cs="Arial"/>
          <w:b/>
          <w:bCs/>
          <w:lang w:eastAsia="en-US"/>
        </w:rPr>
        <w:t>.01</w:t>
      </w:r>
      <w:r w:rsidR="00EA7466" w:rsidRPr="002062ED">
        <w:rPr>
          <w:rFonts w:asciiTheme="majorHAnsi" w:hAnsiTheme="majorHAnsi" w:cs="Arial"/>
          <w:b/>
          <w:bCs/>
          <w:lang w:eastAsia="en-US"/>
        </w:rPr>
        <w:t>.</w:t>
      </w:r>
      <w:r w:rsidR="00F22318">
        <w:rPr>
          <w:rFonts w:asciiTheme="majorHAnsi" w:hAnsiTheme="majorHAnsi" w:cs="Arial"/>
          <w:b/>
          <w:bCs/>
        </w:rPr>
        <w:t>2021</w:t>
      </w:r>
      <w:r w:rsidRPr="002062ED">
        <w:rPr>
          <w:rFonts w:asciiTheme="majorHAnsi" w:hAnsiTheme="majorHAnsi" w:cs="Arial"/>
          <w:b/>
          <w:bCs/>
        </w:rPr>
        <w:t xml:space="preserve"> </w:t>
      </w:r>
      <w:r w:rsidRPr="002062ED">
        <w:rPr>
          <w:rFonts w:asciiTheme="majorHAnsi" w:hAnsiTheme="majorHAnsi" w:cs="Arial"/>
          <w:b/>
          <w:bCs/>
          <w:lang w:eastAsia="en-US"/>
        </w:rPr>
        <w:t xml:space="preserve">r. </w:t>
      </w:r>
      <w:r w:rsidRPr="002062ED">
        <w:rPr>
          <w:rFonts w:asciiTheme="majorHAnsi" w:hAnsiTheme="majorHAnsi" w:cs="Arial"/>
          <w:b/>
          <w:bCs/>
        </w:rPr>
        <w:t>do godz. 1</w:t>
      </w:r>
      <w:r w:rsidR="00C025D6">
        <w:rPr>
          <w:rFonts w:asciiTheme="majorHAnsi" w:hAnsiTheme="majorHAnsi" w:cs="Arial"/>
          <w:b/>
          <w:bCs/>
        </w:rPr>
        <w:t>0</w:t>
      </w:r>
      <w:r w:rsidRPr="002062ED">
        <w:rPr>
          <w:rFonts w:asciiTheme="majorHAnsi" w:hAnsiTheme="majorHAnsi" w:cs="Arial"/>
          <w:b/>
          <w:bCs/>
        </w:rPr>
        <w:t>:00</w:t>
      </w:r>
      <w:r w:rsidRPr="002062ED">
        <w:rPr>
          <w:rFonts w:asciiTheme="majorHAnsi" w:hAnsiTheme="majorHAnsi" w:cs="Arial"/>
          <w:bCs/>
        </w:rPr>
        <w:t xml:space="preserve"> w siedzibie Zamawiającego:</w:t>
      </w:r>
    </w:p>
    <w:p w14:paraId="7EBF1624" w14:textId="13289142" w:rsidR="00C01FAA" w:rsidRDefault="00C01FAA" w:rsidP="00C01FAA">
      <w:pPr>
        <w:widowControl w:val="0"/>
        <w:spacing w:line="276" w:lineRule="auto"/>
        <w:ind w:left="720"/>
        <w:jc w:val="both"/>
        <w:outlineLvl w:val="3"/>
        <w:rPr>
          <w:rFonts w:ascii="Cambria" w:hAnsi="Cambria" w:cs="Arial"/>
          <w:b/>
          <w:bCs/>
        </w:rPr>
      </w:pPr>
      <w:r w:rsidRPr="002062ED">
        <w:rPr>
          <w:rFonts w:ascii="Cambria" w:hAnsi="Cambria" w:cs="Arial"/>
          <w:b/>
          <w:bCs/>
        </w:rPr>
        <w:t>Urząd Gminy Biała,</w:t>
      </w:r>
      <w:r w:rsidRPr="003A1090">
        <w:rPr>
          <w:rFonts w:ascii="Cambria" w:hAnsi="Cambria" w:cs="Arial"/>
          <w:b/>
          <w:bCs/>
        </w:rPr>
        <w:t xml:space="preserve"> </w:t>
      </w:r>
    </w:p>
    <w:p w14:paraId="03C1532D" w14:textId="77777777" w:rsidR="00C01FAA" w:rsidRDefault="00C01FAA" w:rsidP="00C01FAA">
      <w:pPr>
        <w:widowControl w:val="0"/>
        <w:spacing w:line="276" w:lineRule="auto"/>
        <w:ind w:left="720"/>
        <w:jc w:val="both"/>
        <w:outlineLvl w:val="3"/>
        <w:rPr>
          <w:rFonts w:ascii="Cambria" w:hAnsi="Cambria" w:cs="Arial"/>
          <w:b/>
          <w:bCs/>
        </w:rPr>
      </w:pPr>
      <w:r w:rsidRPr="003A1090">
        <w:rPr>
          <w:rFonts w:ascii="Cambria" w:hAnsi="Cambria" w:cs="Arial"/>
          <w:b/>
          <w:bCs/>
        </w:rPr>
        <w:t xml:space="preserve">98-350 Biała, Biała Druga 4 B, </w:t>
      </w:r>
    </w:p>
    <w:p w14:paraId="2AA0A5B6" w14:textId="77777777" w:rsidR="00C01FAA" w:rsidRPr="00192457" w:rsidRDefault="00C01FAA" w:rsidP="00C01FAA">
      <w:pPr>
        <w:widowControl w:val="0"/>
        <w:spacing w:line="276" w:lineRule="auto"/>
        <w:ind w:left="720"/>
        <w:jc w:val="both"/>
        <w:outlineLvl w:val="3"/>
        <w:rPr>
          <w:rFonts w:ascii="Cambria" w:hAnsi="Cambria" w:cs="Arial"/>
          <w:b/>
          <w:bCs/>
        </w:rPr>
      </w:pPr>
      <w:r w:rsidRPr="003A1090">
        <w:rPr>
          <w:rFonts w:ascii="Cambria" w:hAnsi="Cambria" w:cs="Arial"/>
          <w:b/>
          <w:bCs/>
        </w:rPr>
        <w:t>pokój nr 8-9</w:t>
      </w:r>
      <w:r>
        <w:rPr>
          <w:rFonts w:ascii="Cambria" w:hAnsi="Cambria" w:cs="Arial"/>
          <w:b/>
          <w:bCs/>
        </w:rPr>
        <w:t xml:space="preserve"> </w:t>
      </w:r>
      <w:r w:rsidRPr="003A1090">
        <w:rPr>
          <w:rFonts w:ascii="Cambria" w:hAnsi="Cambria" w:cs="Arial"/>
          <w:b/>
          <w:bCs/>
        </w:rPr>
        <w:t>(sekretariat).</w:t>
      </w:r>
    </w:p>
    <w:p w14:paraId="1F5C3F52" w14:textId="77777777" w:rsidR="00434948" w:rsidRDefault="00434948" w:rsidP="00A857A3">
      <w:pPr>
        <w:widowControl w:val="0"/>
        <w:numPr>
          <w:ilvl w:val="1"/>
          <w:numId w:val="36"/>
        </w:numPr>
        <w:spacing w:line="276" w:lineRule="auto"/>
        <w:outlineLvl w:val="3"/>
        <w:rPr>
          <w:rFonts w:asciiTheme="majorHAnsi" w:hAnsiTheme="majorHAnsi" w:cs="Arial"/>
          <w:bCs/>
        </w:rPr>
      </w:pPr>
      <w:r>
        <w:rPr>
          <w:rFonts w:asciiTheme="majorHAnsi" w:hAnsiTheme="majorHAnsi" w:cs="Arial"/>
          <w:bCs/>
        </w:rPr>
        <w:t>Godziny urzędowania określono w pkt. 1.1. niniejszej SIWZ.</w:t>
      </w:r>
    </w:p>
    <w:p w14:paraId="30F5F3F9"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
          <w:bCs/>
        </w:rPr>
        <w:lastRenderedPageBreak/>
        <w:t>Uwaga:</w:t>
      </w:r>
      <w:r>
        <w:rPr>
          <w:rFonts w:asciiTheme="majorHAnsi" w:hAnsiTheme="majorHAnsi" w:cs="Arial"/>
          <w:bCs/>
        </w:rPr>
        <w:t xml:space="preserve"> </w:t>
      </w:r>
      <w:r>
        <w:rPr>
          <w:rFonts w:asciiTheme="majorHAnsi" w:hAnsiTheme="majorHAnsi" w:cs="Arial"/>
          <w:bCs/>
          <w:u w:val="single"/>
        </w:rPr>
        <w:t xml:space="preserve">Decydujące znaczenie dla zachowania terminu składania ofert ma data </w:t>
      </w:r>
      <w:r>
        <w:rPr>
          <w:rFonts w:asciiTheme="majorHAnsi" w:hAnsiTheme="majorHAnsi" w:cs="Arial"/>
          <w:bCs/>
          <w:u w:val="single"/>
        </w:rPr>
        <w:br/>
        <w:t>i godzina wpływu oferty w miejsce wskazane w pkt. 14.1 SIWZ, a nie data jej wysłania przesyłką pocztową lub kurierską</w:t>
      </w:r>
      <w:r>
        <w:rPr>
          <w:rFonts w:asciiTheme="majorHAnsi" w:hAnsiTheme="majorHAnsi" w:cs="Arial"/>
          <w:bCs/>
        </w:rPr>
        <w:t>.</w:t>
      </w:r>
    </w:p>
    <w:p w14:paraId="669D775D" w14:textId="3849669D" w:rsidR="00434948" w:rsidRPr="002062ED" w:rsidRDefault="00434948" w:rsidP="00A857A3">
      <w:pPr>
        <w:widowControl w:val="0"/>
        <w:numPr>
          <w:ilvl w:val="1"/>
          <w:numId w:val="36"/>
        </w:numPr>
        <w:spacing w:line="276" w:lineRule="auto"/>
        <w:jc w:val="both"/>
        <w:outlineLvl w:val="3"/>
      </w:pPr>
      <w:r>
        <w:rPr>
          <w:rFonts w:asciiTheme="majorHAnsi" w:hAnsiTheme="majorHAnsi" w:cs="Arial"/>
          <w:bCs/>
        </w:rPr>
        <w:t xml:space="preserve">Otwarcie ofert </w:t>
      </w:r>
      <w:r w:rsidRPr="002062ED">
        <w:rPr>
          <w:rFonts w:asciiTheme="majorHAnsi" w:hAnsiTheme="majorHAnsi" w:cs="Arial"/>
          <w:bCs/>
        </w:rPr>
        <w:t xml:space="preserve">nastąpi w dniu </w:t>
      </w:r>
      <w:r w:rsidR="00F22318">
        <w:rPr>
          <w:rFonts w:asciiTheme="majorHAnsi" w:hAnsiTheme="majorHAnsi" w:cs="Arial"/>
          <w:b/>
          <w:bCs/>
          <w:lang w:eastAsia="en-US"/>
        </w:rPr>
        <w:t>0</w:t>
      </w:r>
      <w:r w:rsidR="00C025D6">
        <w:rPr>
          <w:rFonts w:asciiTheme="majorHAnsi" w:hAnsiTheme="majorHAnsi" w:cs="Arial"/>
          <w:b/>
          <w:bCs/>
          <w:lang w:eastAsia="en-US"/>
        </w:rPr>
        <w:t>7</w:t>
      </w:r>
      <w:r w:rsidR="00F22318">
        <w:rPr>
          <w:rFonts w:asciiTheme="majorHAnsi" w:hAnsiTheme="majorHAnsi" w:cs="Arial"/>
          <w:b/>
          <w:bCs/>
          <w:lang w:eastAsia="en-US"/>
        </w:rPr>
        <w:t>.01</w:t>
      </w:r>
      <w:r w:rsidR="006C2B35" w:rsidRPr="002062ED">
        <w:rPr>
          <w:rFonts w:asciiTheme="majorHAnsi" w:hAnsiTheme="majorHAnsi" w:cs="Arial"/>
          <w:b/>
          <w:bCs/>
          <w:lang w:eastAsia="en-US"/>
        </w:rPr>
        <w:t>.</w:t>
      </w:r>
      <w:r w:rsidR="00F22318">
        <w:rPr>
          <w:rFonts w:asciiTheme="majorHAnsi" w:hAnsiTheme="majorHAnsi" w:cs="Arial"/>
          <w:b/>
          <w:bCs/>
        </w:rPr>
        <w:t>2021</w:t>
      </w:r>
      <w:r w:rsidRPr="002062ED">
        <w:rPr>
          <w:rFonts w:asciiTheme="majorHAnsi" w:hAnsiTheme="majorHAnsi" w:cs="Arial"/>
          <w:b/>
          <w:bCs/>
        </w:rPr>
        <w:t xml:space="preserve"> </w:t>
      </w:r>
      <w:r w:rsidRPr="002062ED">
        <w:rPr>
          <w:rFonts w:asciiTheme="majorHAnsi" w:hAnsiTheme="majorHAnsi" w:cs="Arial"/>
          <w:b/>
          <w:bCs/>
          <w:lang w:eastAsia="en-US"/>
        </w:rPr>
        <w:t xml:space="preserve">r. </w:t>
      </w:r>
      <w:r w:rsidRPr="002062ED">
        <w:rPr>
          <w:rFonts w:asciiTheme="majorHAnsi" w:hAnsiTheme="majorHAnsi" w:cs="Arial"/>
          <w:b/>
          <w:bCs/>
        </w:rPr>
        <w:t>o godz. 1</w:t>
      </w:r>
      <w:r w:rsidR="00C025D6">
        <w:rPr>
          <w:rFonts w:asciiTheme="majorHAnsi" w:hAnsiTheme="majorHAnsi" w:cs="Arial"/>
          <w:b/>
          <w:bCs/>
        </w:rPr>
        <w:t>0</w:t>
      </w:r>
      <w:r w:rsidRPr="002062ED">
        <w:rPr>
          <w:rFonts w:asciiTheme="majorHAnsi" w:hAnsiTheme="majorHAnsi" w:cs="Arial"/>
          <w:b/>
          <w:bCs/>
        </w:rPr>
        <w:t xml:space="preserve">:15 </w:t>
      </w:r>
      <w:r w:rsidRPr="002062ED">
        <w:rPr>
          <w:rFonts w:asciiTheme="majorHAnsi" w:hAnsiTheme="majorHAnsi" w:cs="Arial"/>
          <w:bCs/>
        </w:rPr>
        <w:t>w siedzibie Zamawiającego:</w:t>
      </w:r>
    </w:p>
    <w:p w14:paraId="255D6942" w14:textId="00D5634C" w:rsidR="00C01FAA" w:rsidRPr="002062ED" w:rsidRDefault="00C01FAA" w:rsidP="00C01FAA">
      <w:pPr>
        <w:widowControl w:val="0"/>
        <w:spacing w:line="276" w:lineRule="auto"/>
        <w:ind w:left="720"/>
        <w:jc w:val="both"/>
        <w:outlineLvl w:val="3"/>
        <w:rPr>
          <w:rFonts w:ascii="Cambria" w:hAnsi="Cambria" w:cs="Arial"/>
          <w:b/>
          <w:bCs/>
        </w:rPr>
      </w:pPr>
      <w:r w:rsidRPr="002062ED">
        <w:rPr>
          <w:rFonts w:ascii="Cambria" w:hAnsi="Cambria" w:cs="Arial"/>
          <w:b/>
          <w:bCs/>
        </w:rPr>
        <w:t xml:space="preserve">Urząd Gminy Biała, </w:t>
      </w:r>
    </w:p>
    <w:p w14:paraId="70F57BAC" w14:textId="3273C90B" w:rsidR="00C01FAA" w:rsidRPr="00192457" w:rsidRDefault="00C01FAA" w:rsidP="00C01FAA">
      <w:pPr>
        <w:widowControl w:val="0"/>
        <w:spacing w:line="276" w:lineRule="auto"/>
        <w:ind w:left="720"/>
        <w:jc w:val="both"/>
        <w:outlineLvl w:val="3"/>
        <w:rPr>
          <w:rFonts w:ascii="Cambria" w:hAnsi="Cambria" w:cs="Arial"/>
          <w:b/>
          <w:bCs/>
        </w:rPr>
      </w:pPr>
      <w:r w:rsidRPr="002062ED">
        <w:rPr>
          <w:rFonts w:ascii="Cambria" w:hAnsi="Cambria" w:cs="Arial"/>
          <w:b/>
          <w:bCs/>
        </w:rPr>
        <w:t>98-350 Biała, Biała Druga 4 B,</w:t>
      </w:r>
      <w:r w:rsidRPr="003A1090">
        <w:rPr>
          <w:rFonts w:ascii="Cambria" w:hAnsi="Cambria" w:cs="Arial"/>
          <w:b/>
          <w:bCs/>
        </w:rPr>
        <w:t xml:space="preserve"> </w:t>
      </w:r>
      <w:r>
        <w:rPr>
          <w:rFonts w:ascii="Cambria" w:hAnsi="Cambria" w:cs="Arial"/>
          <w:b/>
          <w:bCs/>
        </w:rPr>
        <w:t>Sala nr 17.</w:t>
      </w:r>
    </w:p>
    <w:p w14:paraId="47D786A2"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13.16 SIWZ z dodatkowym oznaczeniem „ZMIANA”.</w:t>
      </w:r>
    </w:p>
    <w:p w14:paraId="3254D3C9"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Wykonawca może przed upływem terminu składania ofert wycofać ofertę, poprzez złożenie pisemnego powiadomienia podpisanego przez osobę (osoby) uprawnioną do reprezentowania Wykonawcy.</w:t>
      </w:r>
    </w:p>
    <w:p w14:paraId="7B4DA52D"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Otwarcie ofert jest jawne. Wykonawcy mogą uczestniczyć w sesji otwarcia ofert. W przypadku nieobecności wykonawcy, Zamawiający przekaże Wykonawcy informacje z otwarcia ofert na jego wniosek.</w:t>
      </w:r>
    </w:p>
    <w:p w14:paraId="6CC6A369" w14:textId="14F8FDC1"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Niezwłocznie po otwarciu ofert Zamawiający zamieści na własnej stronie internetowej (</w:t>
      </w:r>
      <w:r w:rsidR="00C01FAA" w:rsidRPr="00060F6B">
        <w:rPr>
          <w:rFonts w:ascii="Cambria" w:hAnsi="Cambria"/>
          <w:color w:val="0070C0"/>
          <w:u w:val="single"/>
        </w:rPr>
        <w:t>http://www.biala.finn.pl</w:t>
      </w:r>
      <w:r>
        <w:rPr>
          <w:rFonts w:asciiTheme="majorHAnsi" w:hAnsiTheme="majorHAnsi" w:cs="Arial"/>
          <w:bCs/>
        </w:rPr>
        <w:t>) informacje dotyczące:</w:t>
      </w:r>
    </w:p>
    <w:p w14:paraId="1B77DAEC" w14:textId="77777777" w:rsidR="00434948" w:rsidRDefault="00434948" w:rsidP="00A857A3">
      <w:pPr>
        <w:widowControl w:val="0"/>
        <w:numPr>
          <w:ilvl w:val="2"/>
          <w:numId w:val="30"/>
        </w:numPr>
        <w:spacing w:line="276" w:lineRule="auto"/>
        <w:ind w:left="1134" w:hanging="425"/>
        <w:outlineLvl w:val="3"/>
        <w:rPr>
          <w:rFonts w:asciiTheme="majorHAnsi" w:hAnsiTheme="majorHAnsi" w:cs="Arial"/>
          <w:bCs/>
        </w:rPr>
      </w:pPr>
      <w:r>
        <w:rPr>
          <w:rFonts w:asciiTheme="majorHAnsi" w:hAnsiTheme="majorHAnsi" w:cs="Arial"/>
          <w:bCs/>
        </w:rPr>
        <w:t>kwoty, jaką zamierza przeznaczyć na sfinansowanie zamówienia;</w:t>
      </w:r>
    </w:p>
    <w:p w14:paraId="6016593D" w14:textId="77777777" w:rsidR="00434948" w:rsidRDefault="00434948" w:rsidP="00A857A3">
      <w:pPr>
        <w:widowControl w:val="0"/>
        <w:numPr>
          <w:ilvl w:val="2"/>
          <w:numId w:val="30"/>
        </w:numPr>
        <w:spacing w:line="276" w:lineRule="auto"/>
        <w:ind w:left="1134" w:hanging="425"/>
        <w:outlineLvl w:val="3"/>
        <w:rPr>
          <w:rFonts w:asciiTheme="majorHAnsi" w:hAnsiTheme="majorHAnsi" w:cs="Arial"/>
          <w:bCs/>
        </w:rPr>
      </w:pPr>
      <w:r>
        <w:rPr>
          <w:rFonts w:asciiTheme="majorHAnsi" w:hAnsiTheme="majorHAnsi" w:cs="Arial"/>
          <w:bCs/>
        </w:rPr>
        <w:t>firm oraz adresów Wykonawców, którzy złożyli oferty w terminie;</w:t>
      </w:r>
    </w:p>
    <w:p w14:paraId="546A5A44" w14:textId="77777777" w:rsidR="00434948" w:rsidRDefault="00434948" w:rsidP="00A857A3">
      <w:pPr>
        <w:widowControl w:val="0"/>
        <w:numPr>
          <w:ilvl w:val="2"/>
          <w:numId w:val="30"/>
        </w:numPr>
        <w:spacing w:line="276" w:lineRule="auto"/>
        <w:ind w:left="1134" w:hanging="425"/>
        <w:outlineLvl w:val="3"/>
        <w:rPr>
          <w:rFonts w:asciiTheme="majorHAnsi" w:hAnsiTheme="majorHAnsi" w:cs="Arial"/>
          <w:bCs/>
        </w:rPr>
      </w:pPr>
      <w:r>
        <w:rPr>
          <w:rFonts w:asciiTheme="majorHAnsi" w:hAnsiTheme="majorHAnsi" w:cs="Arial"/>
          <w:bCs/>
        </w:rPr>
        <w:t>ceny, terminu wykonania zamówienia, okresu gwarancji i warunków płatności zawartych w ofertach.</w:t>
      </w:r>
    </w:p>
    <w:p w14:paraId="0F15CC21"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Oferty złożone po terminie, o którym mowa w punkcie 14.1 SIWZ, zostaną niezwłocznie zwrócone Wykonawcom.</w:t>
      </w:r>
    </w:p>
    <w:p w14:paraId="5244D744" w14:textId="77777777" w:rsidR="00434948" w:rsidRPr="00F22318" w:rsidRDefault="00434948" w:rsidP="00434948">
      <w:pPr>
        <w:widowControl w:val="0"/>
        <w:spacing w:line="276" w:lineRule="auto"/>
        <w:ind w:left="720"/>
        <w:jc w:val="both"/>
        <w:outlineLvl w:val="3"/>
        <w:rPr>
          <w:rFonts w:asciiTheme="majorHAnsi" w:hAnsiTheme="majorHAnsi" w:cs="Arial"/>
          <w:bCs/>
          <w:sz w:val="20"/>
          <w:szCs w:val="20"/>
        </w:rPr>
      </w:pPr>
    </w:p>
    <w:tbl>
      <w:tblPr>
        <w:tblW w:w="9102" w:type="dxa"/>
        <w:tblInd w:w="109" w:type="dxa"/>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717E25ED" w14:textId="77777777" w:rsidTr="008C2D04">
        <w:trPr>
          <w:trHeight w:val="652"/>
        </w:trPr>
        <w:tc>
          <w:tcPr>
            <w:tcW w:w="9102" w:type="dxa"/>
            <w:tcBorders>
              <w:top w:val="single" w:sz="4" w:space="0" w:color="00000A"/>
              <w:bottom w:val="single" w:sz="4" w:space="0" w:color="00000A"/>
            </w:tcBorders>
            <w:shd w:val="clear" w:color="auto" w:fill="auto"/>
          </w:tcPr>
          <w:p w14:paraId="36033E45"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15</w:t>
            </w:r>
          </w:p>
          <w:p w14:paraId="3578AC7E"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b/>
                <w:sz w:val="26"/>
                <w:szCs w:val="26"/>
              </w:rPr>
              <w:t>TERMIN ZWIĄZANIA OFERTĄ</w:t>
            </w:r>
          </w:p>
        </w:tc>
      </w:tr>
    </w:tbl>
    <w:p w14:paraId="0F81F23B" w14:textId="77777777" w:rsidR="00434948" w:rsidRDefault="00434948" w:rsidP="00A857A3">
      <w:pPr>
        <w:widowControl w:val="0"/>
        <w:numPr>
          <w:ilvl w:val="0"/>
          <w:numId w:val="26"/>
        </w:numPr>
        <w:spacing w:line="276" w:lineRule="auto"/>
        <w:contextualSpacing/>
        <w:outlineLvl w:val="3"/>
        <w:rPr>
          <w:rFonts w:asciiTheme="majorHAnsi" w:hAnsiTheme="majorHAnsi" w:cs="Arial"/>
          <w:bCs/>
          <w:vanish/>
        </w:rPr>
      </w:pPr>
    </w:p>
    <w:p w14:paraId="0736821A" w14:textId="77777777" w:rsidR="00434948" w:rsidRDefault="00434948" w:rsidP="00A857A3">
      <w:pPr>
        <w:widowControl w:val="0"/>
        <w:numPr>
          <w:ilvl w:val="0"/>
          <w:numId w:val="26"/>
        </w:numPr>
        <w:spacing w:line="276" w:lineRule="auto"/>
        <w:contextualSpacing/>
        <w:outlineLvl w:val="3"/>
        <w:rPr>
          <w:rFonts w:asciiTheme="majorHAnsi" w:hAnsiTheme="majorHAnsi" w:cs="Arial"/>
          <w:bCs/>
          <w:vanish/>
        </w:rPr>
      </w:pPr>
    </w:p>
    <w:p w14:paraId="5129C98E" w14:textId="77777777" w:rsidR="00434948" w:rsidRDefault="00434948" w:rsidP="00434948">
      <w:pPr>
        <w:spacing w:line="276" w:lineRule="auto"/>
        <w:ind w:left="340"/>
        <w:rPr>
          <w:rFonts w:asciiTheme="majorHAnsi" w:hAnsiTheme="majorHAnsi" w:cs="Arial"/>
          <w:bCs/>
        </w:rPr>
      </w:pPr>
    </w:p>
    <w:p w14:paraId="4B262992" w14:textId="77777777" w:rsidR="00434948" w:rsidRDefault="00434948" w:rsidP="00A857A3">
      <w:pPr>
        <w:widowControl w:val="0"/>
        <w:numPr>
          <w:ilvl w:val="0"/>
          <w:numId w:val="36"/>
        </w:numPr>
        <w:spacing w:line="276" w:lineRule="auto"/>
        <w:contextualSpacing/>
        <w:outlineLvl w:val="3"/>
        <w:rPr>
          <w:rFonts w:asciiTheme="majorHAnsi" w:hAnsiTheme="majorHAnsi" w:cs="Arial"/>
          <w:bCs/>
          <w:vanish/>
        </w:rPr>
      </w:pPr>
    </w:p>
    <w:p w14:paraId="1215AFD7"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 xml:space="preserve">Wykonawca jest związany ofertą </w:t>
      </w:r>
      <w:r>
        <w:rPr>
          <w:rFonts w:asciiTheme="majorHAnsi" w:hAnsiTheme="majorHAnsi" w:cs="Arial"/>
          <w:b/>
          <w:bCs/>
        </w:rPr>
        <w:t>przez okres 30 dni od terminu składania ofert</w:t>
      </w:r>
      <w:r>
        <w:rPr>
          <w:rFonts w:asciiTheme="majorHAnsi" w:hAnsiTheme="majorHAnsi" w:cs="Arial"/>
          <w:bCs/>
        </w:rPr>
        <w:t>.</w:t>
      </w:r>
    </w:p>
    <w:p w14:paraId="650790DD"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Bieg terminu związania ofertą rozpoczyna się wraz z upływem terminu składania ofert.</w:t>
      </w:r>
    </w:p>
    <w:p w14:paraId="6E4D4C3E"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 xml:space="preserve">Wykonawca samodzielnie lub na wniosek Zamawiającego może przedłużyć termin związania ofertą, z tym, że Zamawiający może tylko raz, co najmniej na 3 dni przed upływem terminu związania ofertą zwrócić się do Wykonawców o wyrażenie </w:t>
      </w:r>
      <w:r>
        <w:rPr>
          <w:rFonts w:asciiTheme="majorHAnsi" w:hAnsiTheme="majorHAnsi" w:cs="Arial"/>
          <w:bCs/>
        </w:rPr>
        <w:lastRenderedPageBreak/>
        <w:t>zgodny na przedłużenie tego terminu o oznaczony okres, nie dłuższy jednak niż o 60 dni. Przedłużenie terminu związania ofertą jest dopuszczalne tylko z jednoczesnym przedłużeniem okresu ważności wadium albo, jeśli nie jest to możliwe, z wniesieniem nowego wadium na przedłużony okres związania ofertą.</w:t>
      </w:r>
    </w:p>
    <w:tbl>
      <w:tblPr>
        <w:tblW w:w="9060"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60"/>
      </w:tblGrid>
      <w:tr w:rsidR="00434948" w14:paraId="3445C002" w14:textId="77777777" w:rsidTr="008C2D04">
        <w:trPr>
          <w:jc w:val="center"/>
        </w:trPr>
        <w:tc>
          <w:tcPr>
            <w:tcW w:w="9060" w:type="dxa"/>
            <w:tcBorders>
              <w:top w:val="single" w:sz="4" w:space="0" w:color="00000A"/>
              <w:bottom w:val="single" w:sz="4" w:space="0" w:color="00000A"/>
            </w:tcBorders>
            <w:shd w:val="clear" w:color="auto" w:fill="auto"/>
          </w:tcPr>
          <w:p w14:paraId="1FC28E10"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16</w:t>
            </w:r>
          </w:p>
          <w:p w14:paraId="05D0BF40"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OPIS SPOSOBU OBLICZENIA CENY OFERTY</w:t>
            </w:r>
          </w:p>
        </w:tc>
      </w:tr>
    </w:tbl>
    <w:p w14:paraId="72E3EAAF" w14:textId="77777777" w:rsidR="00434948" w:rsidRDefault="00434948" w:rsidP="00434948">
      <w:pPr>
        <w:widowControl w:val="0"/>
        <w:spacing w:line="276" w:lineRule="auto"/>
        <w:ind w:left="720"/>
        <w:contextualSpacing/>
        <w:outlineLvl w:val="3"/>
        <w:rPr>
          <w:rFonts w:asciiTheme="majorHAnsi" w:hAnsiTheme="majorHAnsi" w:cs="Arial"/>
          <w:bCs/>
          <w:vanish/>
        </w:rPr>
      </w:pPr>
    </w:p>
    <w:p w14:paraId="2CAF333C" w14:textId="77777777" w:rsidR="00434948" w:rsidRDefault="00434948" w:rsidP="00434948">
      <w:pPr>
        <w:widowControl w:val="0"/>
        <w:spacing w:line="276" w:lineRule="auto"/>
        <w:ind w:left="720"/>
        <w:contextualSpacing/>
        <w:outlineLvl w:val="3"/>
        <w:rPr>
          <w:rFonts w:asciiTheme="majorHAnsi" w:hAnsiTheme="majorHAnsi" w:cs="Arial"/>
          <w:bCs/>
          <w:vanish/>
        </w:rPr>
      </w:pPr>
    </w:p>
    <w:p w14:paraId="584D61C8" w14:textId="77777777" w:rsidR="00434948" w:rsidRDefault="00434948" w:rsidP="00434948">
      <w:pPr>
        <w:spacing w:line="276" w:lineRule="auto"/>
        <w:ind w:left="340"/>
        <w:rPr>
          <w:rFonts w:asciiTheme="majorHAnsi" w:hAnsiTheme="majorHAnsi" w:cs="Arial"/>
          <w:bCs/>
        </w:rPr>
      </w:pPr>
    </w:p>
    <w:p w14:paraId="2BAD1F75" w14:textId="77777777" w:rsidR="00434948" w:rsidRDefault="00434948" w:rsidP="00A857A3">
      <w:pPr>
        <w:widowControl w:val="0"/>
        <w:numPr>
          <w:ilvl w:val="0"/>
          <w:numId w:val="36"/>
        </w:numPr>
        <w:spacing w:line="276" w:lineRule="auto"/>
        <w:contextualSpacing/>
        <w:outlineLvl w:val="3"/>
        <w:rPr>
          <w:rFonts w:asciiTheme="majorHAnsi" w:hAnsiTheme="majorHAnsi" w:cs="Arial"/>
          <w:bCs/>
          <w:vanish/>
        </w:rPr>
      </w:pPr>
    </w:p>
    <w:p w14:paraId="2B9C9144" w14:textId="1EF473E7" w:rsidR="00434948" w:rsidRDefault="00434948" w:rsidP="00A857A3">
      <w:pPr>
        <w:numPr>
          <w:ilvl w:val="1"/>
          <w:numId w:val="36"/>
        </w:numPr>
        <w:tabs>
          <w:tab w:val="left" w:pos="1276"/>
        </w:tabs>
        <w:spacing w:line="276" w:lineRule="auto"/>
        <w:contextualSpacing/>
        <w:jc w:val="both"/>
        <w:rPr>
          <w:rFonts w:asciiTheme="majorHAnsi" w:eastAsia="Cambria" w:hAnsiTheme="majorHAnsi" w:cs="Cambria"/>
        </w:rPr>
      </w:pPr>
      <w:r>
        <w:rPr>
          <w:rFonts w:asciiTheme="majorHAnsi" w:eastAsia="Cambria" w:hAnsiTheme="majorHAnsi" w:cs="Cambria"/>
        </w:rPr>
        <w:t xml:space="preserve">Na druku oferty </w:t>
      </w:r>
      <w:r>
        <w:rPr>
          <w:rFonts w:asciiTheme="majorHAnsi" w:eastAsia="Cambria" w:hAnsiTheme="majorHAnsi" w:cs="Cambria"/>
          <w:b/>
        </w:rPr>
        <w:t>załącznik nr 3 do SIWZ</w:t>
      </w:r>
      <w:r>
        <w:rPr>
          <w:rFonts w:asciiTheme="majorHAnsi" w:eastAsia="Cambria" w:hAnsiTheme="majorHAnsi" w:cs="Cambria"/>
        </w:rPr>
        <w:t xml:space="preserve"> należy podać całkowitą cenę ofertową (brutto) obejmującą realizację całego zamówienia w złotych polskich (PLN), wraz z podaniem stawki podatku VAT. </w:t>
      </w:r>
      <w:r>
        <w:rPr>
          <w:rFonts w:asciiTheme="majorHAnsi" w:eastAsia="Cambria" w:hAnsiTheme="majorHAnsi" w:cs="Cambria"/>
          <w:b/>
          <w:u w:val="single"/>
        </w:rPr>
        <w:t>Należy podać osobno cenę za prace projektowe oraz cenę za roboty budowlane.</w:t>
      </w:r>
    </w:p>
    <w:p w14:paraId="307D954D" w14:textId="77777777" w:rsidR="00434948" w:rsidRDefault="00434948" w:rsidP="00A857A3">
      <w:pPr>
        <w:numPr>
          <w:ilvl w:val="1"/>
          <w:numId w:val="36"/>
        </w:numPr>
        <w:tabs>
          <w:tab w:val="left" w:pos="1276"/>
        </w:tabs>
        <w:spacing w:line="276" w:lineRule="auto"/>
        <w:contextualSpacing/>
        <w:jc w:val="both"/>
        <w:rPr>
          <w:rFonts w:asciiTheme="majorHAnsi" w:eastAsia="Cambria" w:hAnsiTheme="majorHAnsi" w:cs="Cambria"/>
        </w:rPr>
      </w:pPr>
      <w:r>
        <w:rPr>
          <w:rFonts w:asciiTheme="majorHAnsi" w:eastAsia="Cambria" w:hAnsiTheme="majorHAnsi" w:cs="Cambria"/>
        </w:rPr>
        <w:t>Wykonawca obliczy cenę ofertową w oparciu o informacje zawarte w niniejszej SIWZ i Programie Funkcjonalno-Użytkowym. Cena oferty musi uwzględniać całkowity koszt realizacji prac obejmujący zakres opisany w PFU, a także wszelkie ewentualne dodatkowe koszty stanowiące ryzyko Wykonawcy.</w:t>
      </w:r>
    </w:p>
    <w:p w14:paraId="5CD57C45" w14:textId="77777777" w:rsidR="00434948" w:rsidRDefault="00434948" w:rsidP="00A857A3">
      <w:pPr>
        <w:numPr>
          <w:ilvl w:val="1"/>
          <w:numId w:val="36"/>
        </w:numPr>
        <w:tabs>
          <w:tab w:val="left" w:pos="1276"/>
        </w:tabs>
        <w:spacing w:line="276" w:lineRule="auto"/>
        <w:contextualSpacing/>
        <w:jc w:val="both"/>
        <w:rPr>
          <w:rFonts w:asciiTheme="majorHAnsi" w:eastAsia="Cambria" w:hAnsiTheme="majorHAnsi" w:cs="Cambria"/>
        </w:rPr>
      </w:pPr>
      <w:r>
        <w:rPr>
          <w:rFonts w:asciiTheme="majorHAnsi" w:eastAsia="Cambria" w:hAnsiTheme="majorHAnsi" w:cs="Cambria"/>
        </w:rPr>
        <w:t>W cenie ofertowej należy uwzględnić podatek VAT oraz wszystkie wymagania określone w niniejszej specyfikacji, np. koszty transportu i inne. Cena brutto podana w ofercie (załącznik nr 3 do niniejszej SIWZ) winna zawierać wszystkie koszty bezpośrednie, koszty pośrednie oraz zysk i powinna uwzględniać wszelkie uwarunkowania zawarte w OPZ. W cenie powinny być również uwzględnione wszystkie podatki, opłaty celne, ubezpieczenia, opłaty transportowe itp. Podana cena jest obowiązująca w całym okresie ważności oferty.</w:t>
      </w:r>
    </w:p>
    <w:p w14:paraId="050D3FFB" w14:textId="77777777" w:rsidR="00434948" w:rsidRDefault="00434948" w:rsidP="00A857A3">
      <w:pPr>
        <w:numPr>
          <w:ilvl w:val="1"/>
          <w:numId w:val="36"/>
        </w:numPr>
        <w:tabs>
          <w:tab w:val="left" w:pos="1276"/>
        </w:tabs>
        <w:spacing w:line="276" w:lineRule="auto"/>
        <w:contextualSpacing/>
        <w:jc w:val="both"/>
        <w:rPr>
          <w:rFonts w:asciiTheme="majorHAnsi" w:eastAsia="Cambria" w:hAnsiTheme="majorHAnsi" w:cs="Cambria"/>
        </w:rPr>
      </w:pPr>
      <w:r>
        <w:rPr>
          <w:rFonts w:asciiTheme="majorHAnsi" w:eastAsia="Cambria" w:hAnsiTheme="majorHAnsi" w:cs="Cambria"/>
        </w:rPr>
        <w:t>W przypadku, gdy przy wycenie kosztów realizacji zamówienia wystąpią różne stawki podatku od towarów i usług (VAT) – Wykonawca w formularzu oferty podaje jedną - dominującą stawkę podatku VAT.</w:t>
      </w:r>
    </w:p>
    <w:p w14:paraId="685C3CA6" w14:textId="77777777" w:rsidR="00434948" w:rsidRDefault="00434948" w:rsidP="00A857A3">
      <w:pPr>
        <w:widowControl w:val="0"/>
        <w:numPr>
          <w:ilvl w:val="1"/>
          <w:numId w:val="36"/>
        </w:numPr>
        <w:spacing w:line="276" w:lineRule="auto"/>
        <w:ind w:left="709"/>
        <w:contextualSpacing/>
        <w:jc w:val="both"/>
        <w:rPr>
          <w:rFonts w:asciiTheme="majorHAnsi" w:hAnsiTheme="majorHAnsi" w:cs="Arial"/>
        </w:rPr>
      </w:pPr>
      <w:r>
        <w:rPr>
          <w:rFonts w:asciiTheme="majorHAnsi" w:hAnsiTheme="majorHAnsi" w:cs="Arial"/>
        </w:rPr>
        <w:t xml:space="preserve">W Formularzu </w:t>
      </w:r>
      <w:r w:rsidRPr="00E152C2">
        <w:rPr>
          <w:rFonts w:asciiTheme="majorHAnsi" w:hAnsiTheme="majorHAnsi" w:cs="Arial"/>
        </w:rPr>
        <w:t>oferty Wykonawca podaje cen</w:t>
      </w:r>
      <w:r w:rsidRPr="00E152C2">
        <w:rPr>
          <w:rFonts w:asciiTheme="majorHAnsi" w:eastAsia="TimesNewRoman" w:hAnsiTheme="majorHAnsi" w:cs="Arial"/>
        </w:rPr>
        <w:t>ę</w:t>
      </w:r>
      <w:r w:rsidRPr="00E152C2">
        <w:rPr>
          <w:rFonts w:asciiTheme="majorHAnsi" w:hAnsiTheme="majorHAnsi" w:cs="Arial"/>
        </w:rPr>
        <w:t>, z dokładno</w:t>
      </w:r>
      <w:r w:rsidRPr="00E152C2">
        <w:rPr>
          <w:rFonts w:asciiTheme="majorHAnsi" w:eastAsia="TimesNewRoman" w:hAnsiTheme="majorHAnsi" w:cs="Arial"/>
        </w:rPr>
        <w:t>ś</w:t>
      </w:r>
      <w:r w:rsidRPr="00E152C2">
        <w:rPr>
          <w:rFonts w:asciiTheme="majorHAnsi" w:hAnsiTheme="majorHAnsi" w:cs="Arial"/>
        </w:rPr>
        <w:t>ci</w:t>
      </w:r>
      <w:r w:rsidRPr="00E152C2">
        <w:rPr>
          <w:rFonts w:asciiTheme="majorHAnsi" w:eastAsia="TimesNewRoman" w:hAnsiTheme="majorHAnsi" w:cs="Arial"/>
        </w:rPr>
        <w:t xml:space="preserve">ą </w:t>
      </w:r>
      <w:r w:rsidRPr="00E152C2">
        <w:rPr>
          <w:rFonts w:asciiTheme="majorHAnsi" w:hAnsiTheme="majorHAnsi" w:cs="Arial"/>
        </w:rPr>
        <w:t>do dwóch miejsc po przecinku w rozumieniu art. 3 ust. 1 pkt 1 i ust. 2 ustawy z dnia 9 maja 2014r. o informowaniu o cenach towarów i usług (Dz. U. z 2019 r., poz. 178 ze zm.) oraz ustawy z dnia 7 lipca 1994 r. o denominacji złotego (Dz. U. z 1994 r., Nr 84, poz. 386 ze zm.), za któr</w:t>
      </w:r>
      <w:r w:rsidRPr="00E152C2">
        <w:rPr>
          <w:rFonts w:asciiTheme="majorHAnsi" w:eastAsia="TimesNewRoman" w:hAnsiTheme="majorHAnsi" w:cs="Arial"/>
        </w:rPr>
        <w:t xml:space="preserve">ą </w:t>
      </w:r>
      <w:r w:rsidRPr="00E152C2">
        <w:rPr>
          <w:rFonts w:asciiTheme="majorHAnsi" w:hAnsiTheme="majorHAnsi" w:cs="Arial"/>
        </w:rPr>
        <w:t>podejmuje si</w:t>
      </w:r>
      <w:r w:rsidRPr="00E152C2">
        <w:rPr>
          <w:rFonts w:asciiTheme="majorHAnsi" w:eastAsia="TimesNewRoman" w:hAnsiTheme="majorHAnsi" w:cs="Arial"/>
        </w:rPr>
        <w:t xml:space="preserve">ę </w:t>
      </w:r>
      <w:r w:rsidRPr="00E152C2">
        <w:rPr>
          <w:rFonts w:asciiTheme="majorHAnsi" w:hAnsiTheme="majorHAnsi" w:cs="Arial"/>
        </w:rPr>
        <w:t>zrealizowa</w:t>
      </w:r>
      <w:r w:rsidRPr="00E152C2">
        <w:rPr>
          <w:rFonts w:asciiTheme="majorHAnsi" w:eastAsia="TimesNewRoman" w:hAnsiTheme="majorHAnsi" w:cs="Arial"/>
        </w:rPr>
        <w:t xml:space="preserve">ć </w:t>
      </w:r>
      <w:r w:rsidRPr="00E152C2">
        <w:rPr>
          <w:rFonts w:asciiTheme="majorHAnsi" w:hAnsiTheme="majorHAnsi" w:cs="Arial"/>
        </w:rPr>
        <w:t>przedmiot zamówienia</w:t>
      </w:r>
      <w:r>
        <w:rPr>
          <w:rFonts w:asciiTheme="majorHAnsi" w:hAnsiTheme="majorHAnsi" w:cs="Arial"/>
        </w:rPr>
        <w:t xml:space="preserve">. </w:t>
      </w:r>
    </w:p>
    <w:p w14:paraId="358F9C8C" w14:textId="77777777" w:rsidR="00434948" w:rsidRDefault="00434948" w:rsidP="00A857A3">
      <w:pPr>
        <w:numPr>
          <w:ilvl w:val="1"/>
          <w:numId w:val="36"/>
        </w:numPr>
        <w:tabs>
          <w:tab w:val="left" w:pos="284"/>
          <w:tab w:val="left" w:pos="1276"/>
        </w:tabs>
        <w:suppressAutoHyphens/>
        <w:spacing w:line="276" w:lineRule="auto"/>
        <w:contextualSpacing/>
        <w:jc w:val="both"/>
        <w:rPr>
          <w:rFonts w:asciiTheme="majorHAnsi" w:hAnsiTheme="majorHAnsi"/>
        </w:rPr>
      </w:pPr>
      <w:r>
        <w:rPr>
          <w:rFonts w:asciiTheme="majorHAnsi" w:hAnsiTheme="majorHAnsi"/>
        </w:rPr>
        <w:t>Jeżeli cena podana w formularzu oferty liczbą nie będzie odpowiadać cenie podanej słownie, Zamawiający przyjmie za prawidłową cenę podaną słownie przyjmując za cenę wyjściową – cenę netto podaną słownie.</w:t>
      </w:r>
    </w:p>
    <w:p w14:paraId="61758471" w14:textId="77777777" w:rsidR="00434948" w:rsidRDefault="00434948" w:rsidP="00A857A3">
      <w:pPr>
        <w:widowControl w:val="0"/>
        <w:numPr>
          <w:ilvl w:val="1"/>
          <w:numId w:val="36"/>
        </w:numPr>
        <w:shd w:val="clear" w:color="auto" w:fill="FFFFFF"/>
        <w:spacing w:line="276" w:lineRule="auto"/>
        <w:ind w:left="709"/>
        <w:jc w:val="both"/>
        <w:outlineLvl w:val="3"/>
        <w:rPr>
          <w:rFonts w:asciiTheme="majorHAnsi" w:eastAsia="TimesNewRoman" w:hAnsiTheme="majorHAnsi" w:cs="Arial"/>
        </w:rPr>
      </w:pPr>
      <w:r>
        <w:rPr>
          <w:rFonts w:asciiTheme="majorHAnsi" w:hAnsiTheme="majorHAnsi" w:cs="Arial"/>
          <w:bCs/>
        </w:rPr>
        <w:t xml:space="preserve">Cena </w:t>
      </w:r>
      <w:r>
        <w:rPr>
          <w:rFonts w:asciiTheme="majorHAnsi" w:eastAsia="TimesNewRoman" w:hAnsiTheme="majorHAnsi" w:cs="Arial"/>
        </w:rPr>
        <w:t xml:space="preserve">oferty powinna być obliczana z uwzględnieniem z art. 91 ust. 3a ustawy Pzp. Jeżeli złożono ofertę, której wybór prowadziłby do powstania u Zamawiającego obowiązku podatkowego zgodnie z przepisami o podatku od towarów i usług wykonawca nie dolicza podatku VAT do ceny ofertowej i w formularzu ofertowym </w:t>
      </w:r>
      <w:r>
        <w:rPr>
          <w:rFonts w:asciiTheme="majorHAnsi" w:eastAsia="TimesNewRoman" w:hAnsiTheme="majorHAnsi" w:cs="Arial"/>
        </w:rPr>
        <w:lastRenderedPageBreak/>
        <w:t>w rubryce podatek VAT – wskazuje zapis „</w:t>
      </w:r>
      <w:r>
        <w:rPr>
          <w:rFonts w:asciiTheme="majorHAnsi" w:eastAsia="TimesNewRoman" w:hAnsiTheme="majorHAnsi" w:cs="Arial"/>
          <w:i/>
        </w:rPr>
        <w:t>obowiązek podatkowy po stronie Zamawiającego”</w:t>
      </w:r>
      <w:r>
        <w:rPr>
          <w:rFonts w:asciiTheme="majorHAnsi" w:eastAsia="TimesNewRoman" w:hAnsiTheme="majorHAnsi" w:cs="Arial"/>
        </w:rPr>
        <w:t xml:space="preserve">,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7466DE3B" w14:textId="13BE35F5" w:rsidR="00434948" w:rsidRDefault="00434948" w:rsidP="00A857A3">
      <w:pPr>
        <w:widowControl w:val="0"/>
        <w:numPr>
          <w:ilvl w:val="1"/>
          <w:numId w:val="36"/>
        </w:numPr>
        <w:shd w:val="clear" w:color="auto" w:fill="FFFFFF"/>
        <w:spacing w:line="276" w:lineRule="auto"/>
        <w:ind w:left="709"/>
        <w:jc w:val="both"/>
        <w:outlineLvl w:val="3"/>
        <w:rPr>
          <w:rFonts w:asciiTheme="majorHAnsi" w:eastAsia="TimesNewRoman" w:hAnsiTheme="majorHAnsi" w:cs="Arial"/>
          <w:b/>
        </w:rPr>
      </w:pPr>
      <w:r>
        <w:rPr>
          <w:rFonts w:asciiTheme="majorHAnsi" w:eastAsia="TimesNewRoman" w:hAnsiTheme="majorHAnsi" w:cs="Arial"/>
          <w:b/>
        </w:rPr>
        <w:t>Dla porównania i oceny ofert Zamawiający przyjmie całkowitą cenę brutto jaką poniesie na realizację przedmiotu zamówienia.</w:t>
      </w:r>
    </w:p>
    <w:p w14:paraId="29686EF4" w14:textId="19635B9C" w:rsidR="00434948" w:rsidRDefault="00434948" w:rsidP="00A857A3">
      <w:pPr>
        <w:widowControl w:val="0"/>
        <w:numPr>
          <w:ilvl w:val="1"/>
          <w:numId w:val="36"/>
        </w:numPr>
        <w:spacing w:line="276" w:lineRule="auto"/>
        <w:contextualSpacing/>
        <w:jc w:val="both"/>
        <w:rPr>
          <w:rFonts w:asciiTheme="majorHAnsi" w:hAnsiTheme="majorHAnsi" w:cs="Arial"/>
          <w:b/>
          <w:bCs/>
        </w:rPr>
      </w:pPr>
      <w:r>
        <w:rPr>
          <w:rFonts w:asciiTheme="majorHAnsi" w:hAnsiTheme="majorHAnsi" w:cs="Arial"/>
        </w:rPr>
        <w:t xml:space="preserve">Wynagrodzenie będzie płatne zgodnie z Projektem umowy </w:t>
      </w:r>
      <w:r>
        <w:rPr>
          <w:rFonts w:asciiTheme="majorHAnsi" w:hAnsiTheme="majorHAnsi" w:cs="Arial"/>
          <w:b/>
        </w:rPr>
        <w:t xml:space="preserve">Załącznik Nr </w:t>
      </w:r>
      <w:r w:rsidR="00F22318">
        <w:rPr>
          <w:rFonts w:asciiTheme="majorHAnsi" w:hAnsiTheme="majorHAnsi" w:cs="Arial"/>
          <w:b/>
        </w:rPr>
        <w:t>2</w:t>
      </w:r>
      <w:r>
        <w:rPr>
          <w:rFonts w:asciiTheme="majorHAnsi" w:hAnsiTheme="majorHAnsi" w:cs="Arial"/>
          <w:b/>
        </w:rPr>
        <w:t xml:space="preserve"> do SIWZ.</w:t>
      </w:r>
      <w:r>
        <w:rPr>
          <w:rFonts w:asciiTheme="majorHAnsi" w:hAnsiTheme="majorHAnsi" w:cs="Arial"/>
          <w:b/>
          <w:bCs/>
        </w:rPr>
        <w:t xml:space="preserve"> </w:t>
      </w:r>
    </w:p>
    <w:p w14:paraId="50E9E4FC" w14:textId="77777777" w:rsidR="00C01FAA" w:rsidRDefault="00C01FAA" w:rsidP="00C01FAA">
      <w:pPr>
        <w:widowControl w:val="0"/>
        <w:spacing w:line="276" w:lineRule="auto"/>
        <w:ind w:left="720"/>
        <w:contextualSpacing/>
        <w:jc w:val="both"/>
        <w:rPr>
          <w:rFonts w:asciiTheme="majorHAnsi" w:hAnsiTheme="majorHAnsi" w:cs="Arial"/>
          <w:b/>
          <w:bCs/>
        </w:rPr>
      </w:pPr>
    </w:p>
    <w:tbl>
      <w:tblPr>
        <w:tblW w:w="9060"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60"/>
      </w:tblGrid>
      <w:tr w:rsidR="00434948" w14:paraId="609109EE" w14:textId="77777777" w:rsidTr="008C2D04">
        <w:trPr>
          <w:jc w:val="center"/>
        </w:trPr>
        <w:tc>
          <w:tcPr>
            <w:tcW w:w="9060" w:type="dxa"/>
            <w:tcBorders>
              <w:top w:val="single" w:sz="4" w:space="0" w:color="00000A"/>
              <w:bottom w:val="single" w:sz="4" w:space="0" w:color="00000A"/>
            </w:tcBorders>
            <w:shd w:val="clear" w:color="auto" w:fill="auto"/>
          </w:tcPr>
          <w:p w14:paraId="26754150"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17</w:t>
            </w:r>
          </w:p>
          <w:p w14:paraId="7B575627"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BADANIE OFERT</w:t>
            </w:r>
          </w:p>
        </w:tc>
      </w:tr>
    </w:tbl>
    <w:p w14:paraId="3736E1BA" w14:textId="77777777" w:rsidR="00434948" w:rsidRDefault="00434948" w:rsidP="00434948">
      <w:pPr>
        <w:widowControl w:val="0"/>
        <w:spacing w:line="276" w:lineRule="auto"/>
        <w:ind w:left="720"/>
        <w:contextualSpacing/>
        <w:outlineLvl w:val="3"/>
        <w:rPr>
          <w:rFonts w:asciiTheme="majorHAnsi" w:hAnsiTheme="majorHAnsi" w:cs="Arial"/>
          <w:bCs/>
          <w:vanish/>
        </w:rPr>
      </w:pPr>
    </w:p>
    <w:p w14:paraId="4F7E767C" w14:textId="77777777" w:rsidR="00434948" w:rsidRDefault="00434948" w:rsidP="00434948">
      <w:pPr>
        <w:widowControl w:val="0"/>
        <w:spacing w:line="276" w:lineRule="auto"/>
        <w:ind w:left="720"/>
        <w:contextualSpacing/>
        <w:outlineLvl w:val="3"/>
        <w:rPr>
          <w:rFonts w:asciiTheme="majorHAnsi" w:hAnsiTheme="majorHAnsi" w:cs="Arial"/>
          <w:bCs/>
          <w:vanish/>
        </w:rPr>
      </w:pPr>
    </w:p>
    <w:p w14:paraId="41944BB0" w14:textId="77777777" w:rsidR="00434948" w:rsidRDefault="00434948" w:rsidP="00434948">
      <w:pPr>
        <w:spacing w:line="276" w:lineRule="auto"/>
        <w:ind w:left="340"/>
        <w:rPr>
          <w:rFonts w:asciiTheme="majorHAnsi" w:hAnsiTheme="majorHAnsi" w:cs="Arial"/>
          <w:bCs/>
        </w:rPr>
      </w:pPr>
    </w:p>
    <w:p w14:paraId="71287434" w14:textId="77777777" w:rsidR="00434948" w:rsidRDefault="00434948" w:rsidP="00A857A3">
      <w:pPr>
        <w:widowControl w:val="0"/>
        <w:numPr>
          <w:ilvl w:val="0"/>
          <w:numId w:val="36"/>
        </w:numPr>
        <w:spacing w:line="276" w:lineRule="auto"/>
        <w:contextualSpacing/>
        <w:outlineLvl w:val="3"/>
        <w:rPr>
          <w:rFonts w:asciiTheme="majorHAnsi" w:hAnsiTheme="majorHAnsi" w:cs="Arial"/>
          <w:bCs/>
          <w:vanish/>
        </w:rPr>
      </w:pPr>
    </w:p>
    <w:p w14:paraId="37FEE3DB"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W toku badania i oceny ofert Zamawiający może żądać od Wykonawców wyjaśnień dotyczących treści złożonych ofert.</w:t>
      </w:r>
    </w:p>
    <w:p w14:paraId="487810DD"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 xml:space="preserve">Jeżeli zaoferowana cena, lub jej istotne części składowe, wydadzą się rażąco niskie w stosunku do przedmiotu zamówienia i wzbudzą wątpliwości Zamawiającego, co do możliwości wykonania przedmiotu zamówienia zgodnie z wymaganiami określonymi przez Zamawiającego lub wynikającymi z odrębnych przepisów oraz w przypadkach określonych w art. 90 ust. 1 a </w:t>
      </w:r>
      <w:r>
        <w:rPr>
          <w:rFonts w:asciiTheme="majorHAnsi" w:eastAsia="TimesNewRoman" w:hAnsiTheme="majorHAnsi" w:cs="Arial"/>
        </w:rPr>
        <w:t>ustawy Pzp</w:t>
      </w:r>
      <w:r>
        <w:rPr>
          <w:rFonts w:asciiTheme="majorHAnsi" w:hAnsiTheme="majorHAnsi" w:cs="Arial"/>
          <w:bCs/>
        </w:rPr>
        <w:t xml:space="preserve">, Zamawiający zwróci się o udzielenie wyjaśnień, w tym złożenie dowodów, dotyczących wyliczenia ceny, w szczególności w zakresie wskazanym w art. 90 ust. 1 pkt. 1-5 </w:t>
      </w:r>
      <w:r>
        <w:rPr>
          <w:rFonts w:asciiTheme="majorHAnsi" w:eastAsia="TimesNewRoman" w:hAnsiTheme="majorHAnsi" w:cs="Arial"/>
        </w:rPr>
        <w:t>ustawy Pzp</w:t>
      </w:r>
      <w:r>
        <w:rPr>
          <w:rFonts w:asciiTheme="majorHAnsi" w:hAnsiTheme="majorHAnsi" w:cs="Arial"/>
          <w:bCs/>
        </w:rPr>
        <w:t>.</w:t>
      </w:r>
    </w:p>
    <w:p w14:paraId="412BD2FD" w14:textId="77777777" w:rsidR="00434948" w:rsidRDefault="00434948" w:rsidP="00434948">
      <w:pPr>
        <w:widowControl w:val="0"/>
        <w:spacing w:line="276" w:lineRule="auto"/>
        <w:ind w:left="720"/>
        <w:jc w:val="both"/>
        <w:outlineLvl w:val="3"/>
        <w:rPr>
          <w:rFonts w:asciiTheme="majorHAnsi" w:hAnsiTheme="majorHAnsi" w:cs="Arial"/>
          <w:b/>
          <w:bCs/>
          <w:u w:val="single"/>
        </w:rPr>
      </w:pPr>
      <w:r>
        <w:rPr>
          <w:rFonts w:asciiTheme="majorHAnsi" w:hAnsiTheme="majorHAnsi" w:cs="Arial"/>
          <w:b/>
          <w:bCs/>
          <w:u w:val="single"/>
        </w:rPr>
        <w:t>Obowiązek wykazania, że oferta nie zawiera rażąco niskiej ceny, spoczywa na Wykonawcy.</w:t>
      </w:r>
    </w:p>
    <w:p w14:paraId="494A128B"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Zamawiający poprawi w ofercie:</w:t>
      </w:r>
    </w:p>
    <w:p w14:paraId="39B64825" w14:textId="77777777" w:rsidR="00434948" w:rsidRDefault="00434948" w:rsidP="00A857A3">
      <w:pPr>
        <w:numPr>
          <w:ilvl w:val="0"/>
          <w:numId w:val="31"/>
        </w:numPr>
        <w:spacing w:line="276" w:lineRule="auto"/>
        <w:ind w:hanging="351"/>
        <w:rPr>
          <w:rFonts w:asciiTheme="majorHAnsi" w:hAnsiTheme="majorHAnsi" w:cs="Arial"/>
          <w:bCs/>
        </w:rPr>
      </w:pPr>
      <w:r>
        <w:rPr>
          <w:rFonts w:asciiTheme="majorHAnsi" w:hAnsiTheme="majorHAnsi" w:cs="Arial"/>
          <w:bCs/>
        </w:rPr>
        <w:t>oczywiste omyłki pisarskie,</w:t>
      </w:r>
    </w:p>
    <w:p w14:paraId="20FA91A1" w14:textId="77777777" w:rsidR="00434948" w:rsidRDefault="00434948" w:rsidP="00A857A3">
      <w:pPr>
        <w:numPr>
          <w:ilvl w:val="0"/>
          <w:numId w:val="31"/>
        </w:numPr>
        <w:spacing w:line="276" w:lineRule="auto"/>
        <w:ind w:hanging="351"/>
        <w:rPr>
          <w:rFonts w:asciiTheme="majorHAnsi" w:hAnsiTheme="majorHAnsi" w:cs="Arial"/>
          <w:bCs/>
        </w:rPr>
      </w:pPr>
      <w:r>
        <w:rPr>
          <w:rFonts w:asciiTheme="majorHAnsi" w:hAnsiTheme="majorHAnsi" w:cs="Arial"/>
          <w:bCs/>
        </w:rPr>
        <w:t>oczywiste omyłki rachunkowe, z uwzględnieniem konsekwencji rachunkowych dokonanych poprawek,</w:t>
      </w:r>
    </w:p>
    <w:p w14:paraId="47B18D54" w14:textId="77777777" w:rsidR="00434948" w:rsidRDefault="00434948" w:rsidP="00A857A3">
      <w:pPr>
        <w:numPr>
          <w:ilvl w:val="0"/>
          <w:numId w:val="31"/>
        </w:numPr>
        <w:spacing w:line="276" w:lineRule="auto"/>
        <w:ind w:hanging="351"/>
        <w:rPr>
          <w:rFonts w:asciiTheme="majorHAnsi" w:hAnsiTheme="majorHAnsi" w:cs="Arial"/>
          <w:bCs/>
        </w:rPr>
      </w:pPr>
      <w:r>
        <w:rPr>
          <w:rFonts w:asciiTheme="majorHAnsi" w:hAnsiTheme="majorHAnsi" w:cs="Arial"/>
          <w:bCs/>
        </w:rPr>
        <w:t>inne omyłki polegające na niezgodności oferty z SIWZ, niepowodujące istotnych zmian w treści oferty,</w:t>
      </w:r>
    </w:p>
    <w:p w14:paraId="0187A011" w14:textId="77777777" w:rsidR="00434948" w:rsidRDefault="00434948" w:rsidP="00434948">
      <w:pPr>
        <w:spacing w:line="276" w:lineRule="auto"/>
        <w:ind w:left="340"/>
        <w:jc w:val="both"/>
        <w:rPr>
          <w:rFonts w:asciiTheme="majorHAnsi" w:hAnsiTheme="majorHAnsi" w:cs="Arial"/>
          <w:bCs/>
        </w:rPr>
      </w:pPr>
      <w:r>
        <w:rPr>
          <w:rFonts w:asciiTheme="majorHAnsi" w:hAnsiTheme="majorHAnsi" w:cs="Arial"/>
          <w:bCs/>
        </w:rPr>
        <w:tab/>
        <w:t xml:space="preserve">niezwłocznie zawiadamiając o tym Wykonawcę, którego oferta została </w:t>
      </w:r>
      <w:r>
        <w:rPr>
          <w:rFonts w:asciiTheme="majorHAnsi" w:hAnsiTheme="majorHAnsi" w:cs="Arial"/>
          <w:bCs/>
        </w:rPr>
        <w:tab/>
        <w:t>poprawiona.</w:t>
      </w:r>
    </w:p>
    <w:p w14:paraId="0ACEF446" w14:textId="31F3DEF3" w:rsidR="008919E5" w:rsidRPr="008919E5" w:rsidRDefault="008919E5" w:rsidP="008919E5">
      <w:pPr>
        <w:pStyle w:val="Akapitzlist"/>
        <w:numPr>
          <w:ilvl w:val="1"/>
          <w:numId w:val="36"/>
        </w:numPr>
        <w:autoSpaceDE w:val="0"/>
        <w:autoSpaceDN w:val="0"/>
        <w:adjustRightInd w:val="0"/>
        <w:spacing w:line="276" w:lineRule="auto"/>
        <w:ind w:left="709" w:hanging="709"/>
        <w:rPr>
          <w:rFonts w:ascii="Cambria" w:hAnsi="Cambria" w:cs="Arial"/>
          <w:b/>
          <w:color w:val="000000" w:themeColor="text1"/>
          <w:sz w:val="24"/>
          <w:szCs w:val="24"/>
        </w:rPr>
      </w:pPr>
      <w:r w:rsidRPr="008919E5">
        <w:rPr>
          <w:rFonts w:ascii="Cambria" w:hAnsi="Cambria" w:cs="Arial"/>
          <w:b/>
          <w:color w:val="000000" w:themeColor="text1"/>
          <w:sz w:val="24"/>
          <w:szCs w:val="24"/>
        </w:rPr>
        <w:t xml:space="preserve">Zamawiający informuje, iż na podstawie art. 24 aa ustawy </w:t>
      </w:r>
      <w:r w:rsidRPr="008919E5">
        <w:rPr>
          <w:rFonts w:ascii="Cambria" w:hAnsi="Cambria" w:cs="Arial"/>
          <w:b/>
          <w:bCs/>
          <w:color w:val="000000" w:themeColor="text1"/>
          <w:sz w:val="24"/>
          <w:szCs w:val="24"/>
        </w:rPr>
        <w:t>Pzp</w:t>
      </w:r>
      <w:r w:rsidRPr="008919E5">
        <w:rPr>
          <w:rFonts w:ascii="Cambria" w:hAnsi="Cambria" w:cs="Arial"/>
          <w:b/>
          <w:color w:val="000000" w:themeColor="text1"/>
          <w:sz w:val="24"/>
          <w:szCs w:val="24"/>
        </w:rPr>
        <w:t xml:space="preserve"> może najpierw dokonać oceny ofert, a następnie zbadać czy Wykonawca, którego oferta </w:t>
      </w:r>
      <w:r w:rsidRPr="008919E5">
        <w:rPr>
          <w:rFonts w:ascii="Cambria" w:hAnsi="Cambria" w:cs="Arial"/>
          <w:b/>
          <w:color w:val="000000" w:themeColor="text1"/>
          <w:sz w:val="24"/>
          <w:szCs w:val="24"/>
        </w:rPr>
        <w:lastRenderedPageBreak/>
        <w:t xml:space="preserve">została oceniona jako najkorzystniejsza, nie podlega wykluczeniu oraz spełnia warunki udziału w postępowaniu. </w:t>
      </w:r>
    </w:p>
    <w:p w14:paraId="407E3E3D" w14:textId="77777777" w:rsidR="00F22318" w:rsidRDefault="00F22318" w:rsidP="00F22318">
      <w:pPr>
        <w:spacing w:line="276" w:lineRule="auto"/>
        <w:jc w:val="both"/>
        <w:rPr>
          <w:rFonts w:asciiTheme="majorHAnsi" w:hAnsiTheme="majorHAnsi" w:cs="Arial"/>
          <w:bCs/>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21E8A973" w14:textId="77777777" w:rsidTr="008C2D04">
        <w:trPr>
          <w:jc w:val="center"/>
        </w:trPr>
        <w:tc>
          <w:tcPr>
            <w:tcW w:w="9102" w:type="dxa"/>
            <w:tcBorders>
              <w:top w:val="single" w:sz="4" w:space="0" w:color="00000A"/>
              <w:bottom w:val="single" w:sz="4" w:space="0" w:color="00000A"/>
            </w:tcBorders>
            <w:shd w:val="clear" w:color="auto" w:fill="auto"/>
          </w:tcPr>
          <w:p w14:paraId="692A69E1"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18</w:t>
            </w:r>
          </w:p>
          <w:p w14:paraId="1B2CD4B3"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 xml:space="preserve">OPIS KRYTERIÓW, KTÓRYMI ZAMAWIAJĄCY BĘDZIE SIĘ KIEROWAŁ </w:t>
            </w:r>
            <w:r>
              <w:rPr>
                <w:rFonts w:asciiTheme="majorHAnsi" w:hAnsiTheme="majorHAnsi"/>
                <w:b/>
                <w:sz w:val="26"/>
                <w:szCs w:val="26"/>
              </w:rPr>
              <w:br/>
              <w:t xml:space="preserve">PRZY WYBORZE OFERTY, WRAZ Z PODANIEM WAG </w:t>
            </w:r>
            <w:r>
              <w:rPr>
                <w:rFonts w:asciiTheme="majorHAnsi" w:hAnsiTheme="majorHAnsi"/>
                <w:b/>
                <w:sz w:val="26"/>
                <w:szCs w:val="26"/>
              </w:rPr>
              <w:br/>
              <w:t>TYCH KRYTERIÓW I SPOSOBU OCENY OFERT</w:t>
            </w:r>
          </w:p>
        </w:tc>
      </w:tr>
    </w:tbl>
    <w:p w14:paraId="75B9731F" w14:textId="77777777" w:rsidR="00434948" w:rsidRDefault="00434948" w:rsidP="00434948">
      <w:pPr>
        <w:tabs>
          <w:tab w:val="left" w:pos="1134"/>
          <w:tab w:val="left" w:pos="1276"/>
          <w:tab w:val="left" w:pos="1418"/>
        </w:tabs>
        <w:suppressAutoHyphens/>
        <w:spacing w:line="276" w:lineRule="auto"/>
        <w:rPr>
          <w:rFonts w:asciiTheme="majorHAnsi" w:hAnsiTheme="majorHAnsi"/>
          <w:color w:val="000000" w:themeColor="text1"/>
          <w:sz w:val="22"/>
          <w:szCs w:val="22"/>
        </w:rPr>
      </w:pPr>
    </w:p>
    <w:p w14:paraId="66825E00" w14:textId="03B89F6D" w:rsidR="00434948" w:rsidRPr="003E1A8E" w:rsidRDefault="00434948" w:rsidP="00A857A3">
      <w:pPr>
        <w:widowControl w:val="0"/>
        <w:numPr>
          <w:ilvl w:val="1"/>
          <w:numId w:val="41"/>
        </w:numPr>
        <w:spacing w:line="276" w:lineRule="auto"/>
        <w:ind w:left="709"/>
        <w:jc w:val="both"/>
        <w:outlineLvl w:val="3"/>
        <w:rPr>
          <w:rFonts w:ascii="Cambria" w:hAnsi="Cambria" w:cs="Arial"/>
          <w:bCs/>
        </w:rPr>
      </w:pPr>
      <w:r>
        <w:rPr>
          <w:rFonts w:ascii="Cambria" w:hAnsi="Cambria" w:cs="Arial"/>
          <w:bCs/>
        </w:rPr>
        <w:t>Zamawiający dokona oceny ofert, które nie zostały odrzucone, na podstawie nast</w:t>
      </w:r>
      <w:r w:rsidR="00F328F5">
        <w:rPr>
          <w:rFonts w:ascii="Cambria" w:hAnsi="Cambria" w:cs="Arial"/>
          <w:bCs/>
        </w:rPr>
        <w:t>ępujących kryteriów oceny ofert</w:t>
      </w:r>
      <w:r w:rsidR="00F328F5">
        <w:rPr>
          <w:rFonts w:ascii="Cambria" w:hAnsi="Cambria"/>
          <w:color w:val="000000" w:themeColor="text1"/>
        </w:rPr>
        <w:t>:</w:t>
      </w:r>
    </w:p>
    <w:p w14:paraId="50DE7142" w14:textId="77777777" w:rsidR="003E1A8E" w:rsidRDefault="003E1A8E" w:rsidP="003E1A8E">
      <w:pPr>
        <w:widowControl w:val="0"/>
        <w:spacing w:line="276" w:lineRule="auto"/>
        <w:ind w:left="709"/>
        <w:jc w:val="both"/>
        <w:outlineLvl w:val="3"/>
        <w:rPr>
          <w:rFonts w:ascii="Cambria" w:hAnsi="Cambria" w:cs="Arial"/>
          <w:bCs/>
        </w:rPr>
      </w:pPr>
    </w:p>
    <w:p w14:paraId="325D1C03" w14:textId="77777777" w:rsidR="00434948" w:rsidRDefault="00434948" w:rsidP="00A857A3">
      <w:pPr>
        <w:numPr>
          <w:ilvl w:val="0"/>
          <w:numId w:val="28"/>
        </w:numPr>
        <w:tabs>
          <w:tab w:val="left" w:pos="1134"/>
          <w:tab w:val="left" w:pos="1276"/>
          <w:tab w:val="left" w:pos="1418"/>
        </w:tabs>
        <w:suppressAutoHyphens/>
        <w:spacing w:line="276" w:lineRule="auto"/>
        <w:contextualSpacing/>
        <w:jc w:val="both"/>
        <w:rPr>
          <w:rFonts w:ascii="Cambria" w:hAnsi="Cambria"/>
          <w:vanish/>
          <w:color w:val="000000" w:themeColor="text1"/>
        </w:rPr>
      </w:pPr>
    </w:p>
    <w:tbl>
      <w:tblPr>
        <w:tblW w:w="8363" w:type="dxa"/>
        <w:tblInd w:w="7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8" w:type="dxa"/>
        </w:tblCellMar>
        <w:tblLook w:val="04A0" w:firstRow="1" w:lastRow="0" w:firstColumn="1" w:lastColumn="0" w:noHBand="0" w:noVBand="1"/>
      </w:tblPr>
      <w:tblGrid>
        <w:gridCol w:w="709"/>
        <w:gridCol w:w="4866"/>
        <w:gridCol w:w="2788"/>
      </w:tblGrid>
      <w:tr w:rsidR="00434948" w14:paraId="73CD00F7" w14:textId="77777777" w:rsidTr="008C2D04">
        <w:tc>
          <w:tcPr>
            <w:tcW w:w="709" w:type="dxa"/>
            <w:tcBorders>
              <w:top w:val="single" w:sz="4" w:space="0" w:color="00000A"/>
              <w:left w:val="single" w:sz="4" w:space="0" w:color="00000A"/>
              <w:bottom w:val="single" w:sz="4" w:space="0" w:color="00000A"/>
              <w:right w:val="single" w:sz="4" w:space="0" w:color="00000A"/>
            </w:tcBorders>
            <w:shd w:val="pct10" w:color="auto" w:fill="auto"/>
            <w:tcMar>
              <w:left w:w="48" w:type="dxa"/>
            </w:tcMar>
          </w:tcPr>
          <w:p w14:paraId="39087C27" w14:textId="77777777" w:rsidR="00434948" w:rsidRDefault="00434948" w:rsidP="008C2D04">
            <w:pPr>
              <w:tabs>
                <w:tab w:val="left" w:pos="709"/>
                <w:tab w:val="left" w:pos="1276"/>
                <w:tab w:val="left" w:pos="1418"/>
              </w:tabs>
              <w:suppressAutoHyphens/>
              <w:spacing w:line="276" w:lineRule="auto"/>
              <w:contextualSpacing/>
              <w:jc w:val="both"/>
              <w:rPr>
                <w:rFonts w:ascii="Cambria" w:hAnsi="Cambria"/>
                <w:b/>
                <w:color w:val="000000" w:themeColor="text1"/>
              </w:rPr>
            </w:pPr>
            <w:r>
              <w:rPr>
                <w:rFonts w:ascii="Cambria" w:hAnsi="Cambria"/>
                <w:b/>
                <w:color w:val="000000" w:themeColor="text1"/>
              </w:rPr>
              <w:t>Lp.</w:t>
            </w:r>
          </w:p>
        </w:tc>
        <w:tc>
          <w:tcPr>
            <w:tcW w:w="4866" w:type="dxa"/>
            <w:tcBorders>
              <w:top w:val="single" w:sz="4" w:space="0" w:color="00000A"/>
              <w:left w:val="single" w:sz="4" w:space="0" w:color="00000A"/>
              <w:bottom w:val="single" w:sz="4" w:space="0" w:color="00000A"/>
              <w:right w:val="single" w:sz="4" w:space="0" w:color="00000A"/>
            </w:tcBorders>
            <w:shd w:val="pct10" w:color="auto" w:fill="auto"/>
            <w:tcMar>
              <w:left w:w="48" w:type="dxa"/>
            </w:tcMar>
          </w:tcPr>
          <w:p w14:paraId="158FAE93" w14:textId="77777777" w:rsidR="00434948" w:rsidRDefault="00434948" w:rsidP="008C2D04">
            <w:pPr>
              <w:tabs>
                <w:tab w:val="left" w:pos="709"/>
                <w:tab w:val="left" w:pos="1276"/>
                <w:tab w:val="left" w:pos="1418"/>
              </w:tabs>
              <w:suppressAutoHyphens/>
              <w:spacing w:line="276" w:lineRule="auto"/>
              <w:contextualSpacing/>
              <w:jc w:val="both"/>
              <w:rPr>
                <w:rFonts w:ascii="Cambria" w:hAnsi="Cambria"/>
                <w:b/>
                <w:color w:val="000000" w:themeColor="text1"/>
              </w:rPr>
            </w:pPr>
            <w:r>
              <w:rPr>
                <w:rFonts w:ascii="Cambria" w:hAnsi="Cambria"/>
                <w:b/>
                <w:color w:val="000000" w:themeColor="text1"/>
              </w:rPr>
              <w:t>Nazwa kryterium</w:t>
            </w:r>
          </w:p>
        </w:tc>
        <w:tc>
          <w:tcPr>
            <w:tcW w:w="2788" w:type="dxa"/>
            <w:tcBorders>
              <w:top w:val="single" w:sz="4" w:space="0" w:color="00000A"/>
              <w:left w:val="single" w:sz="4" w:space="0" w:color="00000A"/>
              <w:bottom w:val="single" w:sz="4" w:space="0" w:color="00000A"/>
              <w:right w:val="single" w:sz="4" w:space="0" w:color="00000A"/>
            </w:tcBorders>
            <w:shd w:val="pct10" w:color="auto" w:fill="auto"/>
            <w:tcMar>
              <w:left w:w="48" w:type="dxa"/>
            </w:tcMar>
          </w:tcPr>
          <w:p w14:paraId="4428FF0A" w14:textId="77777777" w:rsidR="00434948" w:rsidRDefault="00434948" w:rsidP="008C2D04">
            <w:pPr>
              <w:tabs>
                <w:tab w:val="left" w:pos="709"/>
                <w:tab w:val="left" w:pos="1276"/>
                <w:tab w:val="left" w:pos="1418"/>
              </w:tabs>
              <w:suppressAutoHyphens/>
              <w:spacing w:line="276" w:lineRule="auto"/>
              <w:contextualSpacing/>
              <w:jc w:val="both"/>
              <w:rPr>
                <w:rFonts w:ascii="Cambria" w:hAnsi="Cambria"/>
                <w:b/>
                <w:color w:val="000000" w:themeColor="text1"/>
              </w:rPr>
            </w:pPr>
            <w:r>
              <w:rPr>
                <w:rFonts w:ascii="Cambria" w:hAnsi="Cambria"/>
                <w:b/>
                <w:color w:val="000000" w:themeColor="text1"/>
              </w:rPr>
              <w:t xml:space="preserve">Znaczenie kryterium </w:t>
            </w:r>
            <w:r>
              <w:rPr>
                <w:rFonts w:ascii="Cambria" w:hAnsi="Cambria"/>
                <w:b/>
                <w:color w:val="000000" w:themeColor="text1"/>
              </w:rPr>
              <w:br/>
              <w:t>(w %)</w:t>
            </w:r>
          </w:p>
        </w:tc>
      </w:tr>
      <w:tr w:rsidR="00434948" w14:paraId="32226A68" w14:textId="77777777" w:rsidTr="003E1A8E">
        <w:tc>
          <w:tcPr>
            <w:tcW w:w="709" w:type="dxa"/>
            <w:tcBorders>
              <w:top w:val="single" w:sz="4" w:space="0" w:color="00000A"/>
              <w:left w:val="single" w:sz="4" w:space="0" w:color="00000A"/>
              <w:bottom w:val="single" w:sz="4" w:space="0" w:color="00000A"/>
              <w:right w:val="single" w:sz="4" w:space="0" w:color="00000A"/>
            </w:tcBorders>
            <w:shd w:val="clear" w:color="auto" w:fill="auto"/>
            <w:tcMar>
              <w:left w:w="48" w:type="dxa"/>
            </w:tcMar>
            <w:vAlign w:val="center"/>
          </w:tcPr>
          <w:p w14:paraId="1AAAF7DF" w14:textId="77777777" w:rsidR="00434948" w:rsidRDefault="00434948" w:rsidP="008C2D04">
            <w:pPr>
              <w:tabs>
                <w:tab w:val="left" w:pos="709"/>
                <w:tab w:val="left" w:pos="1276"/>
                <w:tab w:val="left" w:pos="1418"/>
              </w:tabs>
              <w:suppressAutoHyphens/>
              <w:spacing w:line="276" w:lineRule="auto"/>
              <w:contextualSpacing/>
              <w:jc w:val="both"/>
              <w:rPr>
                <w:rFonts w:ascii="Cambria" w:hAnsi="Cambria"/>
                <w:color w:val="000000" w:themeColor="text1"/>
              </w:rPr>
            </w:pPr>
            <w:r>
              <w:rPr>
                <w:rFonts w:ascii="Cambria" w:hAnsi="Cambria"/>
                <w:color w:val="000000" w:themeColor="text1"/>
              </w:rPr>
              <w:t>1</w:t>
            </w:r>
          </w:p>
        </w:tc>
        <w:tc>
          <w:tcPr>
            <w:tcW w:w="486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2BF3EE78" w14:textId="77777777" w:rsidR="00434948" w:rsidRDefault="00434948" w:rsidP="008C2D04">
            <w:pPr>
              <w:tabs>
                <w:tab w:val="left" w:pos="709"/>
                <w:tab w:val="left" w:pos="1276"/>
                <w:tab w:val="left" w:pos="1418"/>
              </w:tabs>
              <w:suppressAutoHyphens/>
              <w:spacing w:line="276" w:lineRule="auto"/>
              <w:contextualSpacing/>
              <w:jc w:val="both"/>
              <w:rPr>
                <w:rFonts w:ascii="Cambria" w:hAnsi="Cambria"/>
                <w:color w:val="000000" w:themeColor="text1"/>
              </w:rPr>
            </w:pPr>
            <w:r>
              <w:rPr>
                <w:rFonts w:ascii="Cambria" w:hAnsi="Cambria"/>
                <w:color w:val="000000" w:themeColor="text1"/>
              </w:rPr>
              <w:t>Cena (C)</w:t>
            </w:r>
          </w:p>
        </w:tc>
        <w:tc>
          <w:tcPr>
            <w:tcW w:w="2788" w:type="dxa"/>
            <w:tcBorders>
              <w:top w:val="single" w:sz="4" w:space="0" w:color="00000A"/>
              <w:left w:val="single" w:sz="4" w:space="0" w:color="00000A"/>
              <w:bottom w:val="single" w:sz="4" w:space="0" w:color="00000A"/>
              <w:right w:val="single" w:sz="4" w:space="0" w:color="00000A"/>
            </w:tcBorders>
            <w:shd w:val="clear" w:color="auto" w:fill="auto"/>
            <w:tcMar>
              <w:left w:w="48" w:type="dxa"/>
            </w:tcMar>
            <w:vAlign w:val="center"/>
          </w:tcPr>
          <w:p w14:paraId="48103DDF" w14:textId="77777777" w:rsidR="00434948" w:rsidRDefault="00434948" w:rsidP="003E1A8E">
            <w:pPr>
              <w:tabs>
                <w:tab w:val="left" w:pos="709"/>
                <w:tab w:val="left" w:pos="1276"/>
                <w:tab w:val="left" w:pos="1418"/>
              </w:tabs>
              <w:suppressAutoHyphens/>
              <w:spacing w:line="276" w:lineRule="auto"/>
              <w:contextualSpacing/>
              <w:jc w:val="center"/>
              <w:rPr>
                <w:rFonts w:ascii="Cambria" w:hAnsi="Cambria"/>
                <w:color w:val="000000" w:themeColor="text1"/>
              </w:rPr>
            </w:pPr>
            <w:r>
              <w:rPr>
                <w:rFonts w:ascii="Cambria" w:hAnsi="Cambria"/>
                <w:color w:val="000000" w:themeColor="text1"/>
              </w:rPr>
              <w:t>60</w:t>
            </w:r>
          </w:p>
        </w:tc>
      </w:tr>
      <w:tr w:rsidR="00434948" w14:paraId="7FFA2404" w14:textId="77777777" w:rsidTr="003E1A8E">
        <w:tc>
          <w:tcPr>
            <w:tcW w:w="709" w:type="dxa"/>
            <w:tcBorders>
              <w:top w:val="single" w:sz="4" w:space="0" w:color="00000A"/>
              <w:left w:val="single" w:sz="4" w:space="0" w:color="00000A"/>
              <w:bottom w:val="single" w:sz="4" w:space="0" w:color="00000A"/>
              <w:right w:val="single" w:sz="4" w:space="0" w:color="00000A"/>
            </w:tcBorders>
            <w:shd w:val="clear" w:color="auto" w:fill="auto"/>
            <w:tcMar>
              <w:left w:w="48" w:type="dxa"/>
            </w:tcMar>
            <w:vAlign w:val="center"/>
          </w:tcPr>
          <w:p w14:paraId="6D58DBD0" w14:textId="77777777" w:rsidR="00434948" w:rsidRDefault="00434948" w:rsidP="008C2D04">
            <w:pPr>
              <w:tabs>
                <w:tab w:val="left" w:pos="709"/>
                <w:tab w:val="left" w:pos="1276"/>
                <w:tab w:val="left" w:pos="1418"/>
              </w:tabs>
              <w:suppressAutoHyphens/>
              <w:spacing w:line="276" w:lineRule="auto"/>
              <w:contextualSpacing/>
              <w:jc w:val="both"/>
              <w:rPr>
                <w:rFonts w:ascii="Cambria" w:hAnsi="Cambria"/>
                <w:color w:val="000000" w:themeColor="text1"/>
              </w:rPr>
            </w:pPr>
            <w:r>
              <w:rPr>
                <w:rFonts w:ascii="Cambria" w:hAnsi="Cambria"/>
                <w:color w:val="000000" w:themeColor="text1"/>
              </w:rPr>
              <w:t>2</w:t>
            </w:r>
          </w:p>
        </w:tc>
        <w:tc>
          <w:tcPr>
            <w:tcW w:w="486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04F5B812" w14:textId="77777777" w:rsidR="00434948" w:rsidRDefault="00434948" w:rsidP="008C2D04">
            <w:pPr>
              <w:tabs>
                <w:tab w:val="left" w:pos="709"/>
                <w:tab w:val="left" w:pos="1276"/>
                <w:tab w:val="left" w:pos="1418"/>
              </w:tabs>
              <w:suppressAutoHyphens/>
              <w:spacing w:line="276" w:lineRule="auto"/>
              <w:jc w:val="both"/>
              <w:rPr>
                <w:rFonts w:ascii="Cambria" w:hAnsi="Cambria"/>
                <w:color w:val="000000" w:themeColor="text1"/>
              </w:rPr>
            </w:pPr>
            <w:r>
              <w:rPr>
                <w:rFonts w:ascii="Cambria" w:hAnsi="Cambria"/>
                <w:color w:val="000000" w:themeColor="text1"/>
              </w:rPr>
              <w:t xml:space="preserve">Długość okresu gwarancji na wykonane roboty budowlane i zainstalowane urządzenia i materiały (G) </w:t>
            </w:r>
          </w:p>
        </w:tc>
        <w:tc>
          <w:tcPr>
            <w:tcW w:w="2788" w:type="dxa"/>
            <w:tcBorders>
              <w:top w:val="single" w:sz="4" w:space="0" w:color="00000A"/>
              <w:left w:val="single" w:sz="4" w:space="0" w:color="00000A"/>
              <w:bottom w:val="single" w:sz="4" w:space="0" w:color="00000A"/>
              <w:right w:val="single" w:sz="4" w:space="0" w:color="00000A"/>
            </w:tcBorders>
            <w:shd w:val="clear" w:color="auto" w:fill="auto"/>
            <w:tcMar>
              <w:left w:w="48" w:type="dxa"/>
            </w:tcMar>
            <w:vAlign w:val="center"/>
          </w:tcPr>
          <w:p w14:paraId="61A3479B" w14:textId="77777777" w:rsidR="00434948" w:rsidRDefault="00434948" w:rsidP="003E1A8E">
            <w:pPr>
              <w:tabs>
                <w:tab w:val="left" w:pos="709"/>
                <w:tab w:val="left" w:pos="1276"/>
                <w:tab w:val="left" w:pos="1418"/>
              </w:tabs>
              <w:suppressAutoHyphens/>
              <w:spacing w:line="276" w:lineRule="auto"/>
              <w:contextualSpacing/>
              <w:jc w:val="center"/>
              <w:rPr>
                <w:rFonts w:ascii="Cambria" w:hAnsi="Cambria"/>
                <w:color w:val="000000" w:themeColor="text1"/>
              </w:rPr>
            </w:pPr>
          </w:p>
          <w:p w14:paraId="4FFEE092" w14:textId="77777777" w:rsidR="00434948" w:rsidRDefault="00434948" w:rsidP="003E1A8E">
            <w:pPr>
              <w:tabs>
                <w:tab w:val="left" w:pos="709"/>
                <w:tab w:val="left" w:pos="1276"/>
                <w:tab w:val="left" w:pos="1418"/>
              </w:tabs>
              <w:suppressAutoHyphens/>
              <w:spacing w:line="276" w:lineRule="auto"/>
              <w:contextualSpacing/>
              <w:jc w:val="center"/>
              <w:rPr>
                <w:rFonts w:ascii="Cambria" w:hAnsi="Cambria"/>
                <w:color w:val="000000" w:themeColor="text1"/>
              </w:rPr>
            </w:pPr>
            <w:r>
              <w:rPr>
                <w:rFonts w:ascii="Cambria" w:hAnsi="Cambria"/>
                <w:color w:val="000000" w:themeColor="text1"/>
              </w:rPr>
              <w:t>40</w:t>
            </w:r>
          </w:p>
        </w:tc>
      </w:tr>
    </w:tbl>
    <w:p w14:paraId="3A44ABA2" w14:textId="77777777" w:rsidR="00434948" w:rsidRDefault="00434948" w:rsidP="00434948">
      <w:pPr>
        <w:tabs>
          <w:tab w:val="left" w:pos="709"/>
          <w:tab w:val="left" w:pos="1276"/>
          <w:tab w:val="left" w:pos="1418"/>
        </w:tabs>
        <w:suppressAutoHyphens/>
        <w:spacing w:line="276" w:lineRule="auto"/>
        <w:ind w:left="709"/>
        <w:contextualSpacing/>
        <w:jc w:val="both"/>
        <w:rPr>
          <w:rFonts w:ascii="Cambria" w:hAnsi="Cambria"/>
          <w:color w:val="000000" w:themeColor="text1"/>
        </w:rPr>
      </w:pPr>
    </w:p>
    <w:p w14:paraId="77793B31" w14:textId="77777777" w:rsidR="00434948" w:rsidRDefault="00434948" w:rsidP="00A857A3">
      <w:pPr>
        <w:numPr>
          <w:ilvl w:val="1"/>
          <w:numId w:val="42"/>
        </w:numPr>
        <w:tabs>
          <w:tab w:val="left" w:pos="709"/>
          <w:tab w:val="left" w:pos="1276"/>
          <w:tab w:val="left" w:pos="1418"/>
        </w:tabs>
        <w:suppressAutoHyphens/>
        <w:spacing w:line="276" w:lineRule="auto"/>
        <w:ind w:left="709" w:hanging="709"/>
        <w:jc w:val="both"/>
        <w:rPr>
          <w:rFonts w:ascii="Cambria" w:hAnsi="Cambria"/>
          <w:color w:val="000000" w:themeColor="text1"/>
        </w:rPr>
      </w:pPr>
      <w:r>
        <w:rPr>
          <w:rFonts w:ascii="Cambria" w:hAnsi="Cambria"/>
          <w:color w:val="000000" w:themeColor="text1"/>
        </w:rPr>
        <w:t>Zamawiający dokona oceny ofert przyznając punkty w ramach poszczególnych kryteriów oceny ofert, przyjmując zasadę, że 1% = 1 punkt.</w:t>
      </w:r>
    </w:p>
    <w:p w14:paraId="00E0C2BD" w14:textId="77777777" w:rsidR="00434948" w:rsidRDefault="00434948" w:rsidP="00A857A3">
      <w:pPr>
        <w:numPr>
          <w:ilvl w:val="1"/>
          <w:numId w:val="42"/>
        </w:numPr>
        <w:tabs>
          <w:tab w:val="left" w:pos="709"/>
          <w:tab w:val="left" w:pos="1276"/>
          <w:tab w:val="left" w:pos="1418"/>
        </w:tabs>
        <w:suppressAutoHyphens/>
        <w:spacing w:line="276" w:lineRule="auto"/>
        <w:ind w:left="709" w:hanging="709"/>
        <w:jc w:val="both"/>
        <w:rPr>
          <w:rFonts w:ascii="Cambria" w:hAnsi="Cambria"/>
          <w:color w:val="000000" w:themeColor="text1"/>
        </w:rPr>
      </w:pPr>
      <w:r>
        <w:rPr>
          <w:rFonts w:ascii="Cambria" w:hAnsi="Cambria"/>
          <w:color w:val="000000" w:themeColor="text1"/>
        </w:rPr>
        <w:t xml:space="preserve">Punkty za kryterium </w:t>
      </w:r>
      <w:r>
        <w:rPr>
          <w:rFonts w:ascii="Cambria" w:hAnsi="Cambria"/>
          <w:b/>
          <w:color w:val="000000" w:themeColor="text1"/>
        </w:rPr>
        <w:t>„Cena”</w:t>
      </w:r>
      <w:r>
        <w:rPr>
          <w:rFonts w:ascii="Cambria" w:hAnsi="Cambria"/>
          <w:color w:val="000000" w:themeColor="text1"/>
        </w:rPr>
        <w:t xml:space="preserve"> zostaną obliczone według wzoru:</w:t>
      </w:r>
    </w:p>
    <w:p w14:paraId="499B6A8E" w14:textId="77777777" w:rsidR="00434948" w:rsidRDefault="00434948" w:rsidP="00434948">
      <w:pPr>
        <w:tabs>
          <w:tab w:val="left" w:pos="709"/>
          <w:tab w:val="left" w:pos="1276"/>
          <w:tab w:val="left" w:pos="1418"/>
        </w:tabs>
        <w:suppressAutoHyphens/>
        <w:spacing w:line="276" w:lineRule="auto"/>
        <w:ind w:left="709"/>
        <w:contextualSpacing/>
        <w:jc w:val="both"/>
        <w:rPr>
          <w:rFonts w:ascii="Cambria" w:hAnsi="Cambria"/>
          <w:b/>
          <w:i/>
          <w:color w:val="000000" w:themeColor="text1"/>
        </w:rPr>
      </w:pPr>
      <w:r>
        <w:rPr>
          <w:rFonts w:ascii="Cambria" w:hAnsi="Cambria"/>
          <w:i/>
          <w:color w:val="000000" w:themeColor="text1"/>
        </w:rPr>
        <w:tab/>
      </w:r>
      <w:r>
        <w:rPr>
          <w:rFonts w:ascii="Cambria" w:hAnsi="Cambria"/>
          <w:b/>
          <w:i/>
          <w:color w:val="000000" w:themeColor="text1"/>
        </w:rPr>
        <w:tab/>
      </w:r>
      <w:proofErr w:type="spellStart"/>
      <w:r>
        <w:rPr>
          <w:rFonts w:ascii="Cambria" w:hAnsi="Cambria"/>
          <w:b/>
          <w:i/>
          <w:color w:val="000000" w:themeColor="text1"/>
        </w:rPr>
        <w:t>C</w:t>
      </w:r>
      <w:r>
        <w:rPr>
          <w:rFonts w:ascii="Cambria" w:hAnsi="Cambria"/>
          <w:b/>
          <w:i/>
          <w:color w:val="000000" w:themeColor="text1"/>
          <w:vertAlign w:val="subscript"/>
        </w:rPr>
        <w:t>n</w:t>
      </w:r>
      <w:proofErr w:type="spellEnd"/>
    </w:p>
    <w:p w14:paraId="6A53B5A2" w14:textId="77777777" w:rsidR="00434948" w:rsidRDefault="00434948" w:rsidP="00434948">
      <w:pPr>
        <w:tabs>
          <w:tab w:val="left" w:pos="709"/>
          <w:tab w:val="left" w:pos="1276"/>
          <w:tab w:val="left" w:pos="1418"/>
        </w:tabs>
        <w:suppressAutoHyphens/>
        <w:spacing w:line="276" w:lineRule="auto"/>
        <w:ind w:left="709"/>
        <w:contextualSpacing/>
        <w:jc w:val="both"/>
        <w:rPr>
          <w:rFonts w:ascii="Cambria" w:hAnsi="Cambria"/>
          <w:b/>
          <w:i/>
          <w:color w:val="000000" w:themeColor="text1"/>
        </w:rPr>
      </w:pPr>
      <w:r>
        <w:rPr>
          <w:rFonts w:ascii="Cambria" w:hAnsi="Cambria"/>
          <w:b/>
          <w:i/>
          <w:color w:val="000000" w:themeColor="text1"/>
        </w:rPr>
        <w:t xml:space="preserve">C = </w:t>
      </w:r>
      <w:r>
        <w:rPr>
          <w:rFonts w:ascii="Cambria" w:hAnsi="Cambria"/>
          <w:b/>
          <w:i/>
          <w:color w:val="000000" w:themeColor="text1"/>
        </w:rPr>
        <w:tab/>
        <w:t xml:space="preserve">------- x 60 pkt </w:t>
      </w:r>
    </w:p>
    <w:p w14:paraId="286BEA4F" w14:textId="77777777" w:rsidR="00434948" w:rsidRDefault="00434948" w:rsidP="00434948">
      <w:pPr>
        <w:tabs>
          <w:tab w:val="left" w:pos="709"/>
          <w:tab w:val="left" w:pos="1276"/>
          <w:tab w:val="left" w:pos="1418"/>
        </w:tabs>
        <w:suppressAutoHyphens/>
        <w:spacing w:line="276" w:lineRule="auto"/>
        <w:ind w:left="709"/>
        <w:contextualSpacing/>
        <w:jc w:val="both"/>
        <w:rPr>
          <w:rFonts w:ascii="Cambria" w:hAnsi="Cambria"/>
          <w:b/>
          <w:i/>
          <w:color w:val="000000" w:themeColor="text1"/>
        </w:rPr>
      </w:pPr>
      <w:r>
        <w:rPr>
          <w:rFonts w:ascii="Cambria" w:hAnsi="Cambria"/>
          <w:b/>
          <w:i/>
          <w:color w:val="000000" w:themeColor="text1"/>
        </w:rPr>
        <w:tab/>
      </w:r>
      <w:proofErr w:type="spellStart"/>
      <w:r>
        <w:rPr>
          <w:rFonts w:ascii="Cambria" w:hAnsi="Cambria"/>
          <w:b/>
          <w:i/>
          <w:color w:val="000000" w:themeColor="text1"/>
        </w:rPr>
        <w:t>C</w:t>
      </w:r>
      <w:r>
        <w:rPr>
          <w:rFonts w:ascii="Cambria" w:hAnsi="Cambria"/>
          <w:b/>
          <w:i/>
          <w:color w:val="000000" w:themeColor="text1"/>
          <w:vertAlign w:val="subscript"/>
        </w:rPr>
        <w:t>b</w:t>
      </w:r>
      <w:proofErr w:type="spellEnd"/>
    </w:p>
    <w:p w14:paraId="4F08A619" w14:textId="77777777" w:rsidR="00434948" w:rsidRDefault="00434948" w:rsidP="00434948">
      <w:pPr>
        <w:tabs>
          <w:tab w:val="left" w:pos="709"/>
          <w:tab w:val="left" w:pos="1276"/>
          <w:tab w:val="left" w:pos="1418"/>
        </w:tabs>
        <w:suppressAutoHyphens/>
        <w:spacing w:line="276" w:lineRule="auto"/>
        <w:jc w:val="both"/>
        <w:rPr>
          <w:rFonts w:ascii="Cambria" w:hAnsi="Cambria"/>
          <w:color w:val="000000" w:themeColor="text1"/>
        </w:rPr>
      </w:pPr>
      <w:r>
        <w:rPr>
          <w:rFonts w:ascii="Cambria" w:hAnsi="Cambria"/>
          <w:color w:val="000000" w:themeColor="text1"/>
        </w:rPr>
        <w:tab/>
        <w:t>gdzie,</w:t>
      </w:r>
    </w:p>
    <w:p w14:paraId="19D8FF47" w14:textId="77777777" w:rsidR="00434948" w:rsidRDefault="00434948" w:rsidP="00434948">
      <w:pPr>
        <w:spacing w:line="276" w:lineRule="auto"/>
        <w:ind w:left="708"/>
        <w:jc w:val="both"/>
        <w:rPr>
          <w:rFonts w:ascii="Cambria" w:hAnsi="Cambria"/>
          <w:color w:val="000000" w:themeColor="text1"/>
        </w:rPr>
      </w:pPr>
      <w:r>
        <w:rPr>
          <w:rFonts w:ascii="Cambria" w:hAnsi="Cambria"/>
          <w:b/>
          <w:color w:val="000000" w:themeColor="text1"/>
        </w:rPr>
        <w:t>C-</w:t>
      </w:r>
      <w:r>
        <w:rPr>
          <w:rFonts w:ascii="Cambria" w:hAnsi="Cambria"/>
          <w:color w:val="000000" w:themeColor="text1"/>
        </w:rPr>
        <w:t xml:space="preserve"> ilość punktów za kryterium cena,</w:t>
      </w:r>
    </w:p>
    <w:p w14:paraId="34C5F360" w14:textId="77777777" w:rsidR="00434948" w:rsidRDefault="00434948" w:rsidP="00434948">
      <w:pPr>
        <w:spacing w:line="276" w:lineRule="auto"/>
        <w:ind w:left="708"/>
        <w:jc w:val="both"/>
        <w:rPr>
          <w:rFonts w:ascii="Cambria" w:hAnsi="Cambria"/>
          <w:color w:val="000000" w:themeColor="text1"/>
        </w:rPr>
      </w:pPr>
      <w:proofErr w:type="spellStart"/>
      <w:r>
        <w:rPr>
          <w:rFonts w:ascii="Cambria" w:hAnsi="Cambria"/>
          <w:b/>
          <w:color w:val="000000" w:themeColor="text1"/>
        </w:rPr>
        <w:t>C</w:t>
      </w:r>
      <w:r>
        <w:rPr>
          <w:rFonts w:ascii="Cambria" w:hAnsi="Cambria"/>
          <w:b/>
          <w:color w:val="000000" w:themeColor="text1"/>
          <w:vertAlign w:val="subscript"/>
        </w:rPr>
        <w:t>n</w:t>
      </w:r>
      <w:proofErr w:type="spellEnd"/>
      <w:r>
        <w:rPr>
          <w:rFonts w:ascii="Cambria" w:hAnsi="Cambria"/>
          <w:b/>
          <w:color w:val="000000" w:themeColor="text1"/>
        </w:rPr>
        <w:t xml:space="preserve"> </w:t>
      </w:r>
      <w:r>
        <w:rPr>
          <w:rFonts w:ascii="Cambria" w:hAnsi="Cambria"/>
          <w:color w:val="000000" w:themeColor="text1"/>
        </w:rPr>
        <w:t>- najniższa cena ofertowa spośród ofert nieodrzuconych,</w:t>
      </w:r>
    </w:p>
    <w:p w14:paraId="291686A3" w14:textId="77777777" w:rsidR="00434948" w:rsidRDefault="00434948" w:rsidP="00434948">
      <w:pPr>
        <w:spacing w:line="276" w:lineRule="auto"/>
        <w:ind w:left="708"/>
        <w:jc w:val="both"/>
        <w:rPr>
          <w:rFonts w:ascii="Cambria" w:hAnsi="Cambria"/>
          <w:color w:val="000000" w:themeColor="text1"/>
        </w:rPr>
      </w:pPr>
      <w:proofErr w:type="spellStart"/>
      <w:r>
        <w:rPr>
          <w:rFonts w:ascii="Cambria" w:hAnsi="Cambria"/>
          <w:b/>
          <w:color w:val="000000" w:themeColor="text1"/>
        </w:rPr>
        <w:t>C</w:t>
      </w:r>
      <w:r>
        <w:rPr>
          <w:rFonts w:ascii="Cambria" w:hAnsi="Cambria"/>
          <w:b/>
          <w:color w:val="000000" w:themeColor="text1"/>
          <w:vertAlign w:val="subscript"/>
        </w:rPr>
        <w:t>b</w:t>
      </w:r>
      <w:proofErr w:type="spellEnd"/>
      <w:r>
        <w:rPr>
          <w:rFonts w:ascii="Cambria" w:hAnsi="Cambria"/>
          <w:color w:val="000000" w:themeColor="text1"/>
        </w:rPr>
        <w:t xml:space="preserve"> – cena oferty badanej.</w:t>
      </w:r>
    </w:p>
    <w:p w14:paraId="6037F01B" w14:textId="77777777" w:rsidR="00434948" w:rsidRDefault="00434948" w:rsidP="00434948">
      <w:pPr>
        <w:spacing w:line="276" w:lineRule="auto"/>
        <w:ind w:left="708"/>
        <w:jc w:val="both"/>
        <w:rPr>
          <w:rFonts w:ascii="Cambria" w:hAnsi="Cambria"/>
          <w:color w:val="000000" w:themeColor="text1"/>
        </w:rPr>
      </w:pPr>
    </w:p>
    <w:p w14:paraId="5D03344B" w14:textId="77777777" w:rsidR="00434948" w:rsidRDefault="00434948" w:rsidP="00434948">
      <w:pPr>
        <w:spacing w:line="276" w:lineRule="auto"/>
        <w:ind w:left="708"/>
        <w:contextualSpacing/>
        <w:jc w:val="both"/>
        <w:rPr>
          <w:rFonts w:ascii="Cambria" w:hAnsi="Cambria"/>
          <w:color w:val="000000" w:themeColor="text1"/>
        </w:rPr>
      </w:pPr>
      <w:r>
        <w:rPr>
          <w:rFonts w:ascii="Cambria" w:hAnsi="Cambria"/>
          <w:color w:val="000000" w:themeColor="text1"/>
        </w:rPr>
        <w:t>W kryterium „</w:t>
      </w:r>
      <w:r>
        <w:rPr>
          <w:rFonts w:ascii="Cambria" w:hAnsi="Cambria"/>
          <w:b/>
          <w:color w:val="000000" w:themeColor="text1"/>
        </w:rPr>
        <w:t>Cena”</w:t>
      </w:r>
      <w:r>
        <w:rPr>
          <w:rFonts w:ascii="Cambria" w:hAnsi="Cambria"/>
          <w:color w:val="000000" w:themeColor="text1"/>
        </w:rPr>
        <w:t>, oferta z najniższą ceną otrzyma 60 punktów a pozostałe oferty po matematycznym przeliczeniu w odniesieniu do najniższej ceny odpowiednio mniej. Końcowy wynik powyższego działania zostanie zaokrąglony do dwóch miejsc po przecinku.</w:t>
      </w:r>
    </w:p>
    <w:p w14:paraId="5EF9FE15" w14:textId="77777777" w:rsidR="00434948" w:rsidRDefault="00434948" w:rsidP="00434948">
      <w:pPr>
        <w:spacing w:line="276" w:lineRule="auto"/>
        <w:ind w:left="708"/>
        <w:contextualSpacing/>
        <w:jc w:val="both"/>
        <w:rPr>
          <w:rFonts w:ascii="Cambria" w:hAnsi="Cambria"/>
          <w:color w:val="000000" w:themeColor="text1"/>
        </w:rPr>
      </w:pPr>
    </w:p>
    <w:p w14:paraId="3795477E" w14:textId="77777777" w:rsidR="00434948" w:rsidRDefault="00434948" w:rsidP="00A857A3">
      <w:pPr>
        <w:numPr>
          <w:ilvl w:val="1"/>
          <w:numId w:val="42"/>
        </w:numPr>
        <w:tabs>
          <w:tab w:val="left" w:pos="709"/>
          <w:tab w:val="left" w:pos="1276"/>
          <w:tab w:val="left" w:pos="1418"/>
        </w:tabs>
        <w:suppressAutoHyphens/>
        <w:spacing w:line="276" w:lineRule="auto"/>
        <w:ind w:left="709" w:hanging="709"/>
        <w:jc w:val="both"/>
        <w:rPr>
          <w:rFonts w:ascii="Cambria" w:hAnsi="Cambria"/>
          <w:b/>
          <w:color w:val="000000" w:themeColor="text1"/>
        </w:rPr>
      </w:pPr>
      <w:r>
        <w:rPr>
          <w:rFonts w:ascii="Cambria" w:hAnsi="Cambria"/>
          <w:color w:val="000000" w:themeColor="text1"/>
        </w:rPr>
        <w:t xml:space="preserve">Kryterium </w:t>
      </w:r>
      <w:r>
        <w:rPr>
          <w:rFonts w:ascii="Cambria" w:hAnsi="Cambria"/>
          <w:b/>
          <w:color w:val="000000" w:themeColor="text1"/>
        </w:rPr>
        <w:t xml:space="preserve">„Długość okresu gwarancji na wykonane roboty budowlane </w:t>
      </w:r>
      <w:r>
        <w:rPr>
          <w:rFonts w:ascii="Cambria" w:hAnsi="Cambria"/>
          <w:b/>
          <w:color w:val="000000" w:themeColor="text1"/>
        </w:rPr>
        <w:br/>
        <w:t>i zainstalowane urządzenia i materiały</w:t>
      </w:r>
      <w:r>
        <w:rPr>
          <w:rFonts w:ascii="Cambria" w:hAnsi="Cambria"/>
          <w:color w:val="000000" w:themeColor="text1"/>
        </w:rPr>
        <w:t>” liczone w okresach miesięcznych:</w:t>
      </w:r>
    </w:p>
    <w:p w14:paraId="74E47AC5" w14:textId="77777777" w:rsidR="00434948" w:rsidRDefault="00434948" w:rsidP="00434948">
      <w:pPr>
        <w:tabs>
          <w:tab w:val="left" w:pos="360"/>
        </w:tabs>
        <w:spacing w:line="276" w:lineRule="auto"/>
        <w:ind w:left="709"/>
        <w:contextualSpacing/>
        <w:jc w:val="both"/>
        <w:rPr>
          <w:rFonts w:ascii="Cambria" w:hAnsi="Cambria" w:cs="Helvetica"/>
          <w:color w:val="000000" w:themeColor="text1"/>
        </w:rPr>
      </w:pPr>
      <w:r>
        <w:rPr>
          <w:rFonts w:ascii="Cambria" w:eastAsia="Calibri" w:hAnsi="Cambria" w:cs="Helvetica"/>
          <w:color w:val="000000" w:themeColor="text1"/>
        </w:rPr>
        <w:lastRenderedPageBreak/>
        <w:t>W przypadku zaoferowania minimalnej długości okresu gwarancji tj. 36 miesięcy, Wykonawca otrzyma zero (0) punktów.</w:t>
      </w:r>
      <w:r>
        <w:rPr>
          <w:rFonts w:ascii="Cambria" w:hAnsi="Cambria" w:cs="Helvetica"/>
          <w:color w:val="000000" w:themeColor="text1"/>
        </w:rPr>
        <w:t xml:space="preserve"> </w:t>
      </w:r>
    </w:p>
    <w:p w14:paraId="7C46DB23" w14:textId="77777777" w:rsidR="00434948" w:rsidRDefault="00434948" w:rsidP="00434948">
      <w:pPr>
        <w:tabs>
          <w:tab w:val="left" w:pos="360"/>
        </w:tabs>
        <w:spacing w:line="276" w:lineRule="auto"/>
        <w:ind w:left="709"/>
        <w:contextualSpacing/>
        <w:jc w:val="both"/>
        <w:rPr>
          <w:rFonts w:ascii="Cambria" w:hAnsi="Cambria" w:cs="Helvetica"/>
          <w:color w:val="000000" w:themeColor="text1"/>
        </w:rPr>
      </w:pPr>
      <w:r>
        <w:rPr>
          <w:rFonts w:ascii="Cambria" w:eastAsia="Calibri" w:hAnsi="Cambria" w:cs="Helvetica"/>
          <w:color w:val="000000" w:themeColor="text1"/>
        </w:rPr>
        <w:t xml:space="preserve">W przypadku zaoferowania </w:t>
      </w:r>
      <w:r>
        <w:rPr>
          <w:rFonts w:ascii="Cambria" w:hAnsi="Cambria" w:cs="Helvetica"/>
          <w:color w:val="000000" w:themeColor="text1"/>
        </w:rPr>
        <w:t>maksymalnej długości okresu gwarancji tj. 60</w:t>
      </w:r>
      <w:r>
        <w:rPr>
          <w:rFonts w:ascii="Cambria" w:eastAsia="Calibri" w:hAnsi="Cambria" w:cs="Helvetica"/>
          <w:color w:val="000000" w:themeColor="text1"/>
        </w:rPr>
        <w:t xml:space="preserve"> miesięcy, Wykonawca otrzyma </w:t>
      </w:r>
      <w:r>
        <w:rPr>
          <w:rFonts w:ascii="Cambria" w:hAnsi="Cambria" w:cs="Helvetica"/>
          <w:color w:val="000000" w:themeColor="text1"/>
        </w:rPr>
        <w:t>czterdzieści (40</w:t>
      </w:r>
      <w:r>
        <w:rPr>
          <w:rFonts w:ascii="Cambria" w:eastAsia="Calibri" w:hAnsi="Cambria" w:cs="Helvetica"/>
          <w:color w:val="000000" w:themeColor="text1"/>
        </w:rPr>
        <w:t>) punktów.</w:t>
      </w:r>
      <w:r>
        <w:rPr>
          <w:rFonts w:ascii="Cambria" w:hAnsi="Cambria" w:cs="Helvetica"/>
          <w:color w:val="000000" w:themeColor="text1"/>
        </w:rPr>
        <w:t xml:space="preserve"> </w:t>
      </w:r>
    </w:p>
    <w:p w14:paraId="4551CC6B" w14:textId="77777777" w:rsidR="00434948" w:rsidRDefault="00434948" w:rsidP="00434948">
      <w:pPr>
        <w:tabs>
          <w:tab w:val="left" w:pos="360"/>
        </w:tabs>
        <w:spacing w:line="276" w:lineRule="auto"/>
        <w:ind w:left="709"/>
        <w:contextualSpacing/>
        <w:jc w:val="both"/>
        <w:rPr>
          <w:rFonts w:ascii="Cambria" w:hAnsi="Cambria" w:cs="Helvetica"/>
          <w:color w:val="000000" w:themeColor="text1"/>
        </w:rPr>
      </w:pPr>
      <w:r>
        <w:rPr>
          <w:rFonts w:ascii="Cambria" w:hAnsi="Cambria" w:cs="Helvetica"/>
          <w:color w:val="000000" w:themeColor="text1"/>
        </w:rPr>
        <w:t>W przypadku zaoferowania gwarancji pomiędzy 36 a 60 miesięcy wykonawca otrzyma pkt wg wzoru:</w:t>
      </w:r>
    </w:p>
    <w:tbl>
      <w:tblPr>
        <w:tblW w:w="3555" w:type="dxa"/>
        <w:jc w:val="center"/>
        <w:tblLook w:val="04A0" w:firstRow="1" w:lastRow="0" w:firstColumn="1" w:lastColumn="0" w:noHBand="0" w:noVBand="1"/>
      </w:tblPr>
      <w:tblGrid>
        <w:gridCol w:w="585"/>
        <w:gridCol w:w="2970"/>
      </w:tblGrid>
      <w:tr w:rsidR="00434948" w14:paraId="02A6FF2E" w14:textId="77777777" w:rsidTr="008C2D04">
        <w:trPr>
          <w:jc w:val="center"/>
        </w:trPr>
        <w:tc>
          <w:tcPr>
            <w:tcW w:w="585" w:type="dxa"/>
            <w:shd w:val="clear" w:color="auto" w:fill="auto"/>
          </w:tcPr>
          <w:p w14:paraId="6E1C04B4" w14:textId="77777777" w:rsidR="00434948" w:rsidRDefault="00434948" w:rsidP="008C2D04">
            <w:pPr>
              <w:spacing w:line="276" w:lineRule="auto"/>
              <w:contextualSpacing/>
              <w:jc w:val="both"/>
              <w:rPr>
                <w:rFonts w:ascii="Cambria" w:eastAsia="Calibri" w:hAnsi="Cambria" w:cs="Helvetica"/>
                <w:b/>
                <w:i/>
                <w:color w:val="000000" w:themeColor="text1"/>
              </w:rPr>
            </w:pPr>
          </w:p>
        </w:tc>
        <w:tc>
          <w:tcPr>
            <w:tcW w:w="2969" w:type="dxa"/>
            <w:shd w:val="clear" w:color="auto" w:fill="auto"/>
          </w:tcPr>
          <w:p w14:paraId="43ED5371" w14:textId="77777777" w:rsidR="00434948" w:rsidRDefault="00434948" w:rsidP="008C2D04">
            <w:pPr>
              <w:spacing w:line="276" w:lineRule="auto"/>
              <w:contextualSpacing/>
              <w:jc w:val="both"/>
              <w:rPr>
                <w:rFonts w:ascii="Cambria" w:eastAsia="Calibri" w:hAnsi="Cambria" w:cs="Helvetica"/>
                <w:b/>
                <w:i/>
                <w:color w:val="000000" w:themeColor="text1"/>
              </w:rPr>
            </w:pPr>
            <w:r>
              <w:rPr>
                <w:rFonts w:ascii="Cambria" w:eastAsia="Calibri" w:hAnsi="Cambria" w:cs="Helvetica"/>
                <w:b/>
                <w:i/>
                <w:color w:val="000000" w:themeColor="text1"/>
              </w:rPr>
              <w:t xml:space="preserve">      G </w:t>
            </w:r>
            <w:r>
              <w:rPr>
                <w:rFonts w:ascii="Cambria" w:eastAsia="Calibri" w:hAnsi="Cambria" w:cs="Helvetica"/>
                <w:b/>
                <w:i/>
                <w:color w:val="000000" w:themeColor="text1"/>
                <w:vertAlign w:val="subscript"/>
              </w:rPr>
              <w:t>o</w:t>
            </w:r>
          </w:p>
        </w:tc>
      </w:tr>
      <w:tr w:rsidR="00434948" w14:paraId="58960B6B" w14:textId="77777777" w:rsidTr="008C2D04">
        <w:trPr>
          <w:jc w:val="center"/>
        </w:trPr>
        <w:tc>
          <w:tcPr>
            <w:tcW w:w="585" w:type="dxa"/>
            <w:shd w:val="clear" w:color="auto" w:fill="auto"/>
          </w:tcPr>
          <w:p w14:paraId="5B98351E" w14:textId="77777777" w:rsidR="00434948" w:rsidRDefault="00434948" w:rsidP="008C2D04">
            <w:pPr>
              <w:spacing w:line="276" w:lineRule="auto"/>
              <w:contextualSpacing/>
              <w:jc w:val="both"/>
              <w:rPr>
                <w:rFonts w:ascii="Cambria" w:eastAsia="Calibri" w:hAnsi="Cambria" w:cs="Helvetica"/>
                <w:b/>
                <w:i/>
                <w:color w:val="000000" w:themeColor="text1"/>
              </w:rPr>
            </w:pPr>
            <w:r>
              <w:rPr>
                <w:rFonts w:ascii="Cambria" w:eastAsia="Calibri" w:hAnsi="Cambria" w:cs="Helvetica"/>
                <w:b/>
                <w:i/>
                <w:color w:val="000000" w:themeColor="text1"/>
              </w:rPr>
              <w:t>G =</w:t>
            </w:r>
          </w:p>
        </w:tc>
        <w:tc>
          <w:tcPr>
            <w:tcW w:w="2969" w:type="dxa"/>
            <w:shd w:val="clear" w:color="auto" w:fill="auto"/>
          </w:tcPr>
          <w:p w14:paraId="793A9C95" w14:textId="77777777" w:rsidR="00434948" w:rsidRDefault="00434948" w:rsidP="008C2D04">
            <w:pPr>
              <w:spacing w:line="276" w:lineRule="auto"/>
              <w:contextualSpacing/>
              <w:jc w:val="both"/>
              <w:rPr>
                <w:rFonts w:ascii="Cambria" w:eastAsia="Calibri" w:hAnsi="Cambria" w:cs="Helvetica"/>
                <w:b/>
                <w:i/>
                <w:color w:val="000000" w:themeColor="text1"/>
              </w:rPr>
            </w:pPr>
            <w:r>
              <w:rPr>
                <w:rFonts w:ascii="Cambria" w:eastAsia="Calibri" w:hAnsi="Cambria" w:cs="Helvetica"/>
                <w:b/>
                <w:i/>
                <w:color w:val="000000" w:themeColor="text1"/>
              </w:rPr>
              <w:t>------------   x 40 pkt</w:t>
            </w:r>
          </w:p>
        </w:tc>
      </w:tr>
      <w:tr w:rsidR="00434948" w14:paraId="59D16D29" w14:textId="77777777" w:rsidTr="008C2D04">
        <w:trPr>
          <w:jc w:val="center"/>
        </w:trPr>
        <w:tc>
          <w:tcPr>
            <w:tcW w:w="585" w:type="dxa"/>
            <w:shd w:val="clear" w:color="auto" w:fill="auto"/>
          </w:tcPr>
          <w:p w14:paraId="0F40FB7D" w14:textId="77777777" w:rsidR="00434948" w:rsidRDefault="00434948" w:rsidP="008C2D04">
            <w:pPr>
              <w:spacing w:line="276" w:lineRule="auto"/>
              <w:contextualSpacing/>
              <w:jc w:val="both"/>
              <w:rPr>
                <w:rFonts w:ascii="Cambria" w:eastAsia="Calibri" w:hAnsi="Cambria" w:cs="Helvetica"/>
                <w:b/>
                <w:i/>
                <w:color w:val="000000" w:themeColor="text1"/>
              </w:rPr>
            </w:pPr>
          </w:p>
        </w:tc>
        <w:tc>
          <w:tcPr>
            <w:tcW w:w="2969" w:type="dxa"/>
            <w:shd w:val="clear" w:color="auto" w:fill="auto"/>
          </w:tcPr>
          <w:p w14:paraId="4AFCA84D" w14:textId="77777777" w:rsidR="00434948" w:rsidRDefault="00434948" w:rsidP="008C2D04">
            <w:pPr>
              <w:spacing w:line="276" w:lineRule="auto"/>
              <w:contextualSpacing/>
              <w:jc w:val="both"/>
              <w:rPr>
                <w:rFonts w:ascii="Cambria" w:eastAsia="Calibri" w:hAnsi="Cambria" w:cs="Helvetica"/>
                <w:b/>
                <w:i/>
                <w:color w:val="000000" w:themeColor="text1"/>
              </w:rPr>
            </w:pPr>
            <w:r>
              <w:rPr>
                <w:rFonts w:ascii="Cambria" w:eastAsia="Calibri" w:hAnsi="Cambria" w:cs="Helvetica"/>
                <w:b/>
                <w:i/>
                <w:color w:val="000000" w:themeColor="text1"/>
              </w:rPr>
              <w:t xml:space="preserve">     G </w:t>
            </w:r>
            <w:r>
              <w:rPr>
                <w:rFonts w:ascii="Cambria" w:eastAsia="Calibri" w:hAnsi="Cambria" w:cs="Helvetica"/>
                <w:b/>
                <w:i/>
                <w:color w:val="000000" w:themeColor="text1"/>
                <w:vertAlign w:val="subscript"/>
              </w:rPr>
              <w:t>max.</w:t>
            </w:r>
          </w:p>
        </w:tc>
      </w:tr>
    </w:tbl>
    <w:p w14:paraId="525599E8" w14:textId="77777777" w:rsidR="00434948" w:rsidRDefault="00434948" w:rsidP="00434948">
      <w:pPr>
        <w:tabs>
          <w:tab w:val="left" w:pos="360"/>
        </w:tabs>
        <w:spacing w:line="276" w:lineRule="auto"/>
        <w:contextualSpacing/>
        <w:jc w:val="both"/>
        <w:rPr>
          <w:rFonts w:ascii="Cambria" w:eastAsia="Calibri" w:hAnsi="Cambria" w:cs="Arial"/>
          <w:bCs/>
          <w:color w:val="000000" w:themeColor="text1"/>
        </w:rPr>
      </w:pPr>
      <w:r>
        <w:rPr>
          <w:rFonts w:ascii="Cambria" w:eastAsia="Calibri" w:hAnsi="Cambria" w:cs="Arial"/>
          <w:bCs/>
          <w:color w:val="000000" w:themeColor="text1"/>
        </w:rPr>
        <w:tab/>
      </w:r>
      <w:r>
        <w:rPr>
          <w:rFonts w:ascii="Cambria" w:eastAsia="Calibri" w:hAnsi="Cambria" w:cs="Arial"/>
          <w:bCs/>
          <w:color w:val="000000" w:themeColor="text1"/>
        </w:rPr>
        <w:tab/>
        <w:t>gdzie:</w:t>
      </w:r>
      <w:r>
        <w:rPr>
          <w:rFonts w:ascii="Cambria" w:eastAsia="Calibri" w:hAnsi="Cambria" w:cs="Arial"/>
          <w:bCs/>
          <w:color w:val="000000" w:themeColor="text1"/>
        </w:rPr>
        <w:tab/>
      </w:r>
    </w:p>
    <w:p w14:paraId="38FE3538" w14:textId="77777777" w:rsidR="00434948" w:rsidRDefault="00434948" w:rsidP="00434948">
      <w:pPr>
        <w:tabs>
          <w:tab w:val="left" w:pos="360"/>
        </w:tabs>
        <w:spacing w:line="276" w:lineRule="auto"/>
        <w:contextualSpacing/>
        <w:jc w:val="both"/>
        <w:rPr>
          <w:rFonts w:ascii="Cambria" w:eastAsia="Calibri" w:hAnsi="Cambria" w:cs="Arial"/>
          <w:bCs/>
          <w:color w:val="000000" w:themeColor="text1"/>
        </w:rPr>
      </w:pPr>
      <w:r>
        <w:rPr>
          <w:rFonts w:ascii="Cambria" w:eastAsia="Calibri" w:hAnsi="Cambria" w:cs="Arial"/>
          <w:b/>
          <w:bCs/>
          <w:color w:val="000000" w:themeColor="text1"/>
          <w:lang w:val="de-DE"/>
        </w:rPr>
        <w:tab/>
      </w:r>
      <w:r>
        <w:rPr>
          <w:rFonts w:ascii="Cambria" w:eastAsia="Calibri" w:hAnsi="Cambria" w:cs="Arial"/>
          <w:b/>
          <w:bCs/>
          <w:color w:val="000000" w:themeColor="text1"/>
          <w:lang w:val="de-DE"/>
        </w:rPr>
        <w:tab/>
        <w:t xml:space="preserve">G </w:t>
      </w:r>
      <w:r>
        <w:rPr>
          <w:rFonts w:ascii="Cambria" w:eastAsia="Calibri" w:hAnsi="Cambria" w:cs="Arial"/>
          <w:b/>
          <w:bCs/>
          <w:color w:val="000000" w:themeColor="text1"/>
          <w:lang w:val="de-DE"/>
        </w:rPr>
        <w:tab/>
      </w:r>
      <w:r>
        <w:rPr>
          <w:rFonts w:ascii="Cambria" w:eastAsia="Calibri" w:hAnsi="Cambria" w:cs="Arial"/>
          <w:bCs/>
          <w:color w:val="000000" w:themeColor="text1"/>
        </w:rPr>
        <w:t xml:space="preserve">- </w:t>
      </w:r>
      <w:r>
        <w:rPr>
          <w:rFonts w:ascii="Cambria" w:eastAsia="Calibri" w:hAnsi="Cambria" w:cs="Arial"/>
          <w:bCs/>
          <w:color w:val="000000" w:themeColor="text1"/>
        </w:rPr>
        <w:tab/>
        <w:t>wartość punktowa, którą należy wyznaczyć,</w:t>
      </w:r>
    </w:p>
    <w:p w14:paraId="0B4C7A51" w14:textId="77777777" w:rsidR="00434948" w:rsidRDefault="00434948" w:rsidP="00434948">
      <w:pPr>
        <w:tabs>
          <w:tab w:val="left" w:pos="360"/>
        </w:tabs>
        <w:spacing w:line="276" w:lineRule="auto"/>
        <w:contextualSpacing/>
        <w:jc w:val="both"/>
        <w:rPr>
          <w:rFonts w:ascii="Cambria" w:eastAsia="Calibri" w:hAnsi="Cambria" w:cs="Arial"/>
          <w:bCs/>
          <w:color w:val="000000" w:themeColor="text1"/>
        </w:rPr>
      </w:pPr>
      <w:r>
        <w:rPr>
          <w:rFonts w:ascii="Cambria" w:eastAsia="Calibri" w:hAnsi="Cambria" w:cs="Arial"/>
          <w:b/>
          <w:bCs/>
          <w:color w:val="000000" w:themeColor="text1"/>
          <w:lang w:val="de-DE"/>
        </w:rPr>
        <w:tab/>
      </w:r>
      <w:r>
        <w:rPr>
          <w:rFonts w:ascii="Cambria" w:eastAsia="Calibri" w:hAnsi="Cambria" w:cs="Arial"/>
          <w:b/>
          <w:bCs/>
          <w:color w:val="000000" w:themeColor="text1"/>
          <w:lang w:val="de-DE"/>
        </w:rPr>
        <w:tab/>
        <w:t xml:space="preserve">G </w:t>
      </w:r>
      <w:r>
        <w:rPr>
          <w:rFonts w:ascii="Cambria" w:eastAsia="Calibri" w:hAnsi="Cambria" w:cs="Arial"/>
          <w:b/>
          <w:bCs/>
          <w:color w:val="000000" w:themeColor="text1"/>
          <w:vertAlign w:val="subscript"/>
          <w:lang w:val="de-DE"/>
        </w:rPr>
        <w:t>max.</w:t>
      </w:r>
      <w:r>
        <w:rPr>
          <w:rFonts w:ascii="Cambria" w:eastAsia="Calibri" w:hAnsi="Cambria" w:cs="Arial"/>
          <w:bCs/>
          <w:color w:val="000000" w:themeColor="text1"/>
        </w:rPr>
        <w:t xml:space="preserve"> - </w:t>
      </w:r>
      <w:r>
        <w:rPr>
          <w:rFonts w:ascii="Cambria" w:eastAsia="Calibri" w:hAnsi="Cambria" w:cs="Arial"/>
          <w:bCs/>
          <w:color w:val="000000" w:themeColor="text1"/>
        </w:rPr>
        <w:tab/>
        <w:t>najdłuższy oferowany kres gwarancji,</w:t>
      </w:r>
    </w:p>
    <w:p w14:paraId="0FFD2828" w14:textId="77777777" w:rsidR="00434948" w:rsidRDefault="00434948" w:rsidP="00434948">
      <w:pPr>
        <w:tabs>
          <w:tab w:val="left" w:pos="360"/>
        </w:tabs>
        <w:spacing w:line="276" w:lineRule="auto"/>
        <w:contextualSpacing/>
        <w:jc w:val="both"/>
        <w:rPr>
          <w:rFonts w:ascii="Cambria" w:eastAsia="Calibri" w:hAnsi="Cambria" w:cs="Arial"/>
          <w:bCs/>
          <w:color w:val="000000" w:themeColor="text1"/>
        </w:rPr>
      </w:pPr>
      <w:r>
        <w:rPr>
          <w:rFonts w:ascii="Cambria" w:eastAsia="Calibri" w:hAnsi="Cambria" w:cs="Arial"/>
          <w:b/>
          <w:bCs/>
          <w:color w:val="000000" w:themeColor="text1"/>
          <w:lang w:val="de-DE"/>
        </w:rPr>
        <w:tab/>
      </w:r>
      <w:r>
        <w:rPr>
          <w:rFonts w:ascii="Cambria" w:eastAsia="Calibri" w:hAnsi="Cambria" w:cs="Arial"/>
          <w:b/>
          <w:bCs/>
          <w:color w:val="000000" w:themeColor="text1"/>
          <w:lang w:val="de-DE"/>
        </w:rPr>
        <w:tab/>
        <w:t>G</w:t>
      </w:r>
      <w:r>
        <w:rPr>
          <w:rFonts w:ascii="Cambria" w:eastAsia="Calibri" w:hAnsi="Cambria" w:cs="Arial"/>
          <w:b/>
          <w:bCs/>
          <w:color w:val="000000" w:themeColor="text1"/>
          <w:vertAlign w:val="subscript"/>
          <w:lang w:val="de-DE"/>
        </w:rPr>
        <w:t>o</w:t>
      </w:r>
      <w:r>
        <w:rPr>
          <w:rFonts w:ascii="Cambria" w:eastAsia="Calibri" w:hAnsi="Cambria" w:cs="Arial"/>
          <w:b/>
          <w:bCs/>
          <w:color w:val="000000" w:themeColor="text1"/>
          <w:vertAlign w:val="subscript"/>
          <w:lang w:val="de-DE"/>
        </w:rPr>
        <w:tab/>
      </w:r>
      <w:r>
        <w:rPr>
          <w:rFonts w:ascii="Cambria" w:eastAsia="Calibri" w:hAnsi="Cambria" w:cs="Arial"/>
          <w:bCs/>
          <w:color w:val="000000" w:themeColor="text1"/>
        </w:rPr>
        <w:t xml:space="preserve">- </w:t>
      </w:r>
      <w:r>
        <w:rPr>
          <w:rFonts w:ascii="Cambria" w:eastAsia="Calibri" w:hAnsi="Cambria" w:cs="Arial"/>
          <w:bCs/>
          <w:color w:val="000000" w:themeColor="text1"/>
        </w:rPr>
        <w:tab/>
        <w:t>okres gwarancji podany w badanej ofercie.</w:t>
      </w:r>
    </w:p>
    <w:p w14:paraId="7DFA38E1" w14:textId="58AA8FF1" w:rsidR="00434948" w:rsidRDefault="00434948" w:rsidP="003E1A8E">
      <w:pPr>
        <w:tabs>
          <w:tab w:val="left" w:pos="993"/>
        </w:tabs>
        <w:spacing w:before="20" w:line="276" w:lineRule="auto"/>
        <w:ind w:left="709"/>
        <w:contextualSpacing/>
        <w:jc w:val="center"/>
        <w:rPr>
          <w:rFonts w:ascii="Cambria" w:eastAsia="Calibri" w:hAnsi="Cambria" w:cs="Helvetica"/>
          <w:b/>
          <w:bCs/>
          <w:color w:val="000000" w:themeColor="text1"/>
        </w:rPr>
      </w:pPr>
      <w:r>
        <w:rPr>
          <w:rFonts w:ascii="Cambria" w:eastAsia="Calibri" w:hAnsi="Cambria" w:cs="Helvetica"/>
          <w:b/>
          <w:bCs/>
          <w:color w:val="000000" w:themeColor="text1"/>
        </w:rPr>
        <w:t>Uwaga:</w:t>
      </w:r>
    </w:p>
    <w:tbl>
      <w:tblPr>
        <w:tblW w:w="8466" w:type="dxa"/>
        <w:tblInd w:w="7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8" w:type="dxa"/>
        </w:tblCellMar>
        <w:tblLook w:val="04A0" w:firstRow="1" w:lastRow="0" w:firstColumn="1" w:lastColumn="0" w:noHBand="0" w:noVBand="1"/>
      </w:tblPr>
      <w:tblGrid>
        <w:gridCol w:w="8466"/>
      </w:tblGrid>
      <w:tr w:rsidR="00434948" w14:paraId="7F921A77" w14:textId="77777777" w:rsidTr="008C2D04">
        <w:tc>
          <w:tcPr>
            <w:tcW w:w="846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577D5E28" w14:textId="4E58FD28" w:rsidR="00434948" w:rsidRDefault="00434948" w:rsidP="003E1A8E">
            <w:pPr>
              <w:spacing w:line="276" w:lineRule="auto"/>
              <w:jc w:val="both"/>
              <w:rPr>
                <w:rFonts w:ascii="Cambria" w:eastAsia="Calibri" w:hAnsi="Cambria" w:cs="Helvetica"/>
                <w:bCs/>
                <w:color w:val="000000" w:themeColor="text1"/>
              </w:rPr>
            </w:pPr>
            <w:r>
              <w:rPr>
                <w:rFonts w:ascii="Cambria" w:eastAsia="Calibri" w:hAnsi="Cambria" w:cs="Helvetica"/>
                <w:color w:val="000000" w:themeColor="text1"/>
              </w:rPr>
              <w:t xml:space="preserve">Zamawiający określa minimalną oraz maksymalną długość okresu gwarancji, </w:t>
            </w:r>
            <w:r>
              <w:rPr>
                <w:rFonts w:ascii="Cambria" w:eastAsia="Calibri" w:hAnsi="Cambria" w:cs="Helvetica"/>
                <w:color w:val="000000" w:themeColor="text1"/>
              </w:rPr>
              <w:br/>
              <w:t xml:space="preserve">w przedziale od 36 miesięcy do 60 miesięcy. </w:t>
            </w:r>
            <w:r>
              <w:rPr>
                <w:rFonts w:ascii="Cambria" w:eastAsia="Calibri" w:hAnsi="Cambria" w:cs="Helvetica"/>
                <w:b/>
                <w:color w:val="000000" w:themeColor="text1"/>
              </w:rPr>
              <w:t>W przypadku zaoferowania przez Wykonawcę długości gwarancji krótszego niż 36 m-</w:t>
            </w:r>
            <w:proofErr w:type="spellStart"/>
            <w:r>
              <w:rPr>
                <w:rFonts w:ascii="Cambria" w:eastAsia="Calibri" w:hAnsi="Cambria" w:cs="Helvetica"/>
                <w:b/>
                <w:color w:val="000000" w:themeColor="text1"/>
              </w:rPr>
              <w:t>cy</w:t>
            </w:r>
            <w:proofErr w:type="spellEnd"/>
            <w:r>
              <w:rPr>
                <w:rFonts w:ascii="Cambria" w:eastAsia="Calibri" w:hAnsi="Cambria" w:cs="Helvetica"/>
                <w:b/>
                <w:color w:val="000000" w:themeColor="text1"/>
              </w:rPr>
              <w:t>, Zamawiający ofertę odrzuci</w:t>
            </w:r>
            <w:r>
              <w:rPr>
                <w:rFonts w:ascii="Cambria" w:eastAsia="Calibri" w:hAnsi="Cambria" w:cs="Helvetica"/>
                <w:color w:val="000000" w:themeColor="text1"/>
              </w:rPr>
              <w:t xml:space="preserve">. </w:t>
            </w:r>
            <w:r>
              <w:rPr>
                <w:rFonts w:ascii="Cambria" w:eastAsia="Calibri" w:hAnsi="Cambria" w:cs="Helvetica"/>
                <w:b/>
                <w:color w:val="000000" w:themeColor="text1"/>
              </w:rPr>
              <w:t>W przypadku, gdy Wykonawca w ogóle nie wskaże w ofercie oferowanego okresu gwarancji zamawiający przyjmie, że Wykonawca nie oferuje gwarancji, i ofertę odrzuci.</w:t>
            </w:r>
            <w:r>
              <w:rPr>
                <w:rFonts w:ascii="Cambria" w:eastAsia="Calibri" w:hAnsi="Cambria" w:cs="Helvetica"/>
                <w:color w:val="000000" w:themeColor="text1"/>
              </w:rPr>
              <w:t xml:space="preserve"> Wykonawca może zaproponować długość okresu gwarancji dłuższy niż wyznaczony maksymalny 60 miesięcy, jednak w tym przypadku Zamawiający przyjmie do obliczeń wartość 60 m-</w:t>
            </w:r>
            <w:proofErr w:type="spellStart"/>
            <w:r>
              <w:rPr>
                <w:rFonts w:ascii="Cambria" w:eastAsia="Calibri" w:hAnsi="Cambria" w:cs="Helvetica"/>
                <w:color w:val="000000" w:themeColor="text1"/>
              </w:rPr>
              <w:t>cy</w:t>
            </w:r>
            <w:proofErr w:type="spellEnd"/>
            <w:r>
              <w:rPr>
                <w:rFonts w:ascii="Cambria" w:eastAsia="Calibri" w:hAnsi="Cambria" w:cs="Helvetica"/>
                <w:color w:val="000000" w:themeColor="text1"/>
              </w:rPr>
              <w:t xml:space="preserve"> - najdłuższy przyjęty w kryterium oceny ofert </w:t>
            </w:r>
            <w:r>
              <w:rPr>
                <w:rFonts w:ascii="Cambria" w:eastAsia="Calibri" w:hAnsi="Cambria" w:cs="Helvetica"/>
                <w:i/>
                <w:color w:val="000000" w:themeColor="text1"/>
              </w:rPr>
              <w:t>„Długość okresu gwarancji na wykonane roboty budowlane i zainstalowane urządzenia i materiały”</w:t>
            </w:r>
            <w:r>
              <w:rPr>
                <w:rFonts w:ascii="Cambria" w:eastAsia="Calibri" w:hAnsi="Cambria" w:cs="Helvetica"/>
                <w:color w:val="000000" w:themeColor="text1"/>
              </w:rPr>
              <w:t xml:space="preserve">. </w:t>
            </w:r>
            <w:r>
              <w:rPr>
                <w:rFonts w:ascii="Cambria" w:eastAsia="Calibri" w:hAnsi="Cambria" w:cs="Helvetica"/>
                <w:b/>
                <w:color w:val="000000" w:themeColor="text1"/>
              </w:rPr>
              <w:t>Wykonawcy oferują długości okresu gwarancji w pełnych miesiącach (w przedziale od 36 do 60 miesięcy).</w:t>
            </w:r>
            <w:bookmarkStart w:id="3" w:name="_Hlk535227426"/>
            <w:r w:rsidR="003E1A8E">
              <w:rPr>
                <w:rFonts w:ascii="Cambria" w:eastAsia="Calibri" w:hAnsi="Cambria" w:cs="Helvetica"/>
                <w:b/>
                <w:color w:val="000000" w:themeColor="text1"/>
              </w:rPr>
              <w:t xml:space="preserve"> </w:t>
            </w:r>
            <w:r>
              <w:rPr>
                <w:rFonts w:ascii="Cambria" w:hAnsi="Cambria" w:cs="Helvetica"/>
                <w:b/>
                <w:bCs/>
                <w:color w:val="000000"/>
              </w:rPr>
              <w:t xml:space="preserve">UWAGA: </w:t>
            </w:r>
            <w:bookmarkEnd w:id="3"/>
            <w:r>
              <w:rPr>
                <w:rFonts w:ascii="Cambria" w:hAnsi="Cambria" w:cs="Helvetica"/>
                <w:b/>
                <w:bCs/>
                <w:color w:val="000000"/>
                <w:u w:val="single"/>
              </w:rPr>
              <w:t>Gwarancją objętą niniejszym kryterium nie jest objęta  Dokumentacja Projektowo – Kosztorysowa dla której gwarancja wynosi 36 miesięcy.</w:t>
            </w:r>
          </w:p>
        </w:tc>
      </w:tr>
    </w:tbl>
    <w:p w14:paraId="230E43B0" w14:textId="77777777" w:rsidR="00434948" w:rsidRDefault="00434948" w:rsidP="00434948">
      <w:pPr>
        <w:ind w:left="709" w:hanging="567"/>
        <w:jc w:val="both"/>
        <w:rPr>
          <w:rFonts w:ascii="Cambria" w:hAnsi="Cambria"/>
          <w:sz w:val="10"/>
          <w:szCs w:val="10"/>
        </w:rPr>
      </w:pPr>
    </w:p>
    <w:p w14:paraId="75478589" w14:textId="77777777" w:rsidR="00434948" w:rsidRDefault="00434948" w:rsidP="00A857A3">
      <w:pPr>
        <w:numPr>
          <w:ilvl w:val="1"/>
          <w:numId w:val="42"/>
        </w:numPr>
        <w:tabs>
          <w:tab w:val="left" w:pos="709"/>
          <w:tab w:val="left" w:pos="1276"/>
          <w:tab w:val="left" w:pos="1418"/>
        </w:tabs>
        <w:suppressAutoHyphens/>
        <w:spacing w:line="276" w:lineRule="auto"/>
        <w:ind w:left="709" w:hanging="709"/>
        <w:jc w:val="both"/>
        <w:rPr>
          <w:rFonts w:ascii="Cambria" w:hAnsi="Cambria"/>
          <w:b/>
          <w:color w:val="000000" w:themeColor="text1"/>
        </w:rPr>
      </w:pPr>
      <w:r>
        <w:rPr>
          <w:rFonts w:ascii="Cambria" w:hAnsi="Cambria"/>
          <w:color w:val="000000" w:themeColor="text1"/>
        </w:rPr>
        <w:t>Za najkorzystniejszą ofertę zostanie uznana oferta, która otrzyma największą ilość punktów (O) obliczoną na podstawie wzoru:</w:t>
      </w:r>
    </w:p>
    <w:p w14:paraId="53DAC75D" w14:textId="77777777" w:rsidR="00434948" w:rsidRDefault="00434948" w:rsidP="00434948">
      <w:pPr>
        <w:tabs>
          <w:tab w:val="left" w:pos="993"/>
        </w:tabs>
        <w:spacing w:before="20"/>
        <w:ind w:left="993"/>
        <w:contextualSpacing/>
        <w:jc w:val="center"/>
        <w:rPr>
          <w:rFonts w:ascii="Cambria" w:hAnsi="Cambria" w:cs="Helvetica"/>
          <w:b/>
          <w:bCs/>
          <w:color w:val="000000"/>
        </w:rPr>
      </w:pPr>
    </w:p>
    <w:p w14:paraId="0B1F1886" w14:textId="77777777" w:rsidR="00434948" w:rsidRDefault="00434948" w:rsidP="00434948">
      <w:pPr>
        <w:tabs>
          <w:tab w:val="left" w:pos="993"/>
        </w:tabs>
        <w:spacing w:before="20"/>
        <w:ind w:left="993"/>
        <w:contextualSpacing/>
        <w:jc w:val="center"/>
        <w:rPr>
          <w:rFonts w:ascii="Cambria" w:hAnsi="Cambria" w:cs="Helvetica"/>
          <w:b/>
          <w:bCs/>
          <w:color w:val="000000"/>
        </w:rPr>
      </w:pPr>
      <w:r>
        <w:rPr>
          <w:rFonts w:ascii="Cambria" w:hAnsi="Cambria" w:cs="Helvetica"/>
          <w:b/>
          <w:bCs/>
          <w:color w:val="000000"/>
        </w:rPr>
        <w:t xml:space="preserve">O = C + G </w:t>
      </w:r>
    </w:p>
    <w:p w14:paraId="42FC8912" w14:textId="77777777" w:rsidR="00434948" w:rsidRDefault="00434948" w:rsidP="00434948">
      <w:pPr>
        <w:tabs>
          <w:tab w:val="left" w:pos="709"/>
        </w:tabs>
        <w:spacing w:before="20" w:line="276" w:lineRule="auto"/>
        <w:ind w:left="709"/>
        <w:contextualSpacing/>
        <w:rPr>
          <w:rFonts w:ascii="Cambria" w:hAnsi="Cambria" w:cs="Helvetica"/>
          <w:bCs/>
          <w:color w:val="000000"/>
          <w:u w:val="single"/>
        </w:rPr>
      </w:pPr>
      <w:r>
        <w:rPr>
          <w:rFonts w:ascii="Cambria" w:hAnsi="Cambria" w:cs="Helvetica"/>
          <w:bCs/>
          <w:color w:val="000000"/>
          <w:u w:val="single"/>
        </w:rPr>
        <w:t xml:space="preserve">gdzie: </w:t>
      </w:r>
    </w:p>
    <w:p w14:paraId="6D2360D0" w14:textId="77777777" w:rsidR="00434948" w:rsidRDefault="00434948" w:rsidP="00434948">
      <w:pPr>
        <w:tabs>
          <w:tab w:val="left" w:pos="709"/>
        </w:tabs>
        <w:spacing w:before="20" w:line="276" w:lineRule="auto"/>
        <w:ind w:left="709"/>
        <w:contextualSpacing/>
        <w:rPr>
          <w:rFonts w:ascii="Cambria" w:hAnsi="Cambria" w:cs="Helvetica"/>
          <w:bCs/>
          <w:color w:val="000000"/>
        </w:rPr>
      </w:pPr>
      <w:r>
        <w:rPr>
          <w:rFonts w:ascii="Cambria" w:hAnsi="Cambria" w:cs="Helvetica"/>
          <w:bCs/>
          <w:color w:val="000000"/>
        </w:rPr>
        <w:t xml:space="preserve">O- łączna ilość punktów oferty ocenianej, </w:t>
      </w:r>
    </w:p>
    <w:p w14:paraId="0145ED46" w14:textId="77777777" w:rsidR="00434948" w:rsidRDefault="00434948" w:rsidP="00434948">
      <w:pPr>
        <w:tabs>
          <w:tab w:val="left" w:pos="709"/>
        </w:tabs>
        <w:spacing w:before="20" w:line="276" w:lineRule="auto"/>
        <w:ind w:left="709"/>
        <w:contextualSpacing/>
        <w:rPr>
          <w:rFonts w:ascii="Cambria" w:hAnsi="Cambria" w:cs="Helvetica"/>
          <w:bCs/>
          <w:color w:val="000000"/>
        </w:rPr>
      </w:pPr>
      <w:r>
        <w:rPr>
          <w:rFonts w:ascii="Cambria" w:hAnsi="Cambria" w:cs="Helvetica"/>
          <w:bCs/>
          <w:color w:val="000000"/>
        </w:rPr>
        <w:t xml:space="preserve">C- liczba punktów uzyskanych w kryterium </w:t>
      </w:r>
      <w:r>
        <w:rPr>
          <w:rFonts w:ascii="Cambria" w:hAnsi="Cambria" w:cs="Helvetica"/>
          <w:b/>
          <w:bCs/>
          <w:color w:val="000000"/>
        </w:rPr>
        <w:t>„Cena”</w:t>
      </w:r>
      <w:r>
        <w:rPr>
          <w:rFonts w:ascii="Cambria" w:hAnsi="Cambria" w:cs="Helvetica"/>
          <w:bCs/>
          <w:color w:val="000000"/>
        </w:rPr>
        <w:t>,</w:t>
      </w:r>
    </w:p>
    <w:p w14:paraId="72AC4482" w14:textId="77777777" w:rsidR="00434948" w:rsidRDefault="00434948" w:rsidP="00434948">
      <w:pPr>
        <w:tabs>
          <w:tab w:val="left" w:pos="709"/>
        </w:tabs>
        <w:spacing w:before="20" w:line="276" w:lineRule="auto"/>
        <w:ind w:left="709"/>
        <w:contextualSpacing/>
        <w:rPr>
          <w:rFonts w:ascii="Cambria" w:hAnsi="Cambria" w:cs="Helvetica"/>
          <w:bCs/>
          <w:color w:val="000000"/>
        </w:rPr>
      </w:pPr>
      <w:r>
        <w:rPr>
          <w:rFonts w:ascii="Cambria" w:hAnsi="Cambria" w:cs="Helvetica"/>
          <w:bCs/>
          <w:color w:val="000000"/>
        </w:rPr>
        <w:t xml:space="preserve">G- liczba punktów uzyskanych w kryterium </w:t>
      </w:r>
      <w:r>
        <w:rPr>
          <w:rFonts w:ascii="Cambria" w:hAnsi="Cambria" w:cs="Helvetica"/>
          <w:b/>
          <w:bCs/>
          <w:color w:val="000000"/>
        </w:rPr>
        <w:t xml:space="preserve">„Długość okresu gwarancji </w:t>
      </w:r>
      <w:r>
        <w:rPr>
          <w:rFonts w:ascii="Cambria" w:hAnsi="Cambria" w:cs="Helvetica"/>
          <w:b/>
          <w:bCs/>
          <w:color w:val="000000"/>
        </w:rPr>
        <w:br/>
        <w:t>na wykonane roboty budowlane i zainstalowane urządzenia i materiały”</w:t>
      </w:r>
      <w:r>
        <w:rPr>
          <w:rFonts w:ascii="Cambria" w:hAnsi="Cambria" w:cs="Helvetica"/>
          <w:bCs/>
          <w:color w:val="000000"/>
        </w:rPr>
        <w:t>.</w:t>
      </w:r>
    </w:p>
    <w:p w14:paraId="55CD2444" w14:textId="77777777" w:rsidR="00434948" w:rsidRDefault="00434948" w:rsidP="00434948">
      <w:pPr>
        <w:tabs>
          <w:tab w:val="left" w:pos="709"/>
          <w:tab w:val="left" w:pos="1276"/>
          <w:tab w:val="left" w:pos="1418"/>
        </w:tabs>
        <w:suppressAutoHyphens/>
        <w:spacing w:line="276" w:lineRule="auto"/>
        <w:ind w:left="709"/>
        <w:contextualSpacing/>
        <w:rPr>
          <w:rFonts w:ascii="Cambria" w:eastAsia="Cambria" w:hAnsi="Cambria"/>
          <w:color w:val="000000"/>
        </w:rPr>
      </w:pPr>
    </w:p>
    <w:p w14:paraId="5CC8CC4C" w14:textId="77777777" w:rsidR="008919E5" w:rsidRDefault="008919E5" w:rsidP="00434948">
      <w:pPr>
        <w:tabs>
          <w:tab w:val="left" w:pos="709"/>
          <w:tab w:val="left" w:pos="1276"/>
          <w:tab w:val="left" w:pos="1418"/>
        </w:tabs>
        <w:suppressAutoHyphens/>
        <w:spacing w:line="276" w:lineRule="auto"/>
        <w:ind w:left="709"/>
        <w:contextualSpacing/>
        <w:rPr>
          <w:rFonts w:ascii="Cambria" w:eastAsia="Cambria" w:hAnsi="Cambria"/>
          <w:color w:val="000000"/>
        </w:rPr>
      </w:pPr>
    </w:p>
    <w:p w14:paraId="1E526630" w14:textId="77777777" w:rsidR="008919E5" w:rsidRDefault="008919E5" w:rsidP="00434948">
      <w:pPr>
        <w:tabs>
          <w:tab w:val="left" w:pos="709"/>
          <w:tab w:val="left" w:pos="1276"/>
          <w:tab w:val="left" w:pos="1418"/>
        </w:tabs>
        <w:suppressAutoHyphens/>
        <w:spacing w:line="276" w:lineRule="auto"/>
        <w:ind w:left="709"/>
        <w:contextualSpacing/>
        <w:rPr>
          <w:rFonts w:ascii="Cambria" w:eastAsia="Cambria" w:hAnsi="Cambria"/>
          <w:color w:val="000000"/>
        </w:rPr>
      </w:pPr>
    </w:p>
    <w:p w14:paraId="5A270C76" w14:textId="77777777" w:rsidR="008919E5" w:rsidRDefault="008919E5" w:rsidP="00434948">
      <w:pPr>
        <w:tabs>
          <w:tab w:val="left" w:pos="709"/>
          <w:tab w:val="left" w:pos="1276"/>
          <w:tab w:val="left" w:pos="1418"/>
        </w:tabs>
        <w:suppressAutoHyphens/>
        <w:spacing w:line="276" w:lineRule="auto"/>
        <w:ind w:left="709"/>
        <w:contextualSpacing/>
        <w:rPr>
          <w:rFonts w:ascii="Cambria" w:eastAsia="Cambria" w:hAnsi="Cambria"/>
          <w:color w:val="000000"/>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7AD81DB2" w14:textId="77777777" w:rsidTr="008C2D04">
        <w:trPr>
          <w:jc w:val="center"/>
        </w:trPr>
        <w:tc>
          <w:tcPr>
            <w:tcW w:w="9102" w:type="dxa"/>
            <w:tcBorders>
              <w:top w:val="single" w:sz="4" w:space="0" w:color="00000A"/>
              <w:bottom w:val="single" w:sz="4" w:space="0" w:color="00000A"/>
            </w:tcBorders>
            <w:shd w:val="clear" w:color="auto" w:fill="auto"/>
          </w:tcPr>
          <w:p w14:paraId="39F51F71"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19</w:t>
            </w:r>
          </w:p>
          <w:p w14:paraId="0BC40A9F"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UDZIELENIE ZAMÓWIENIA</w:t>
            </w:r>
          </w:p>
        </w:tc>
      </w:tr>
    </w:tbl>
    <w:p w14:paraId="4FF82EBF" w14:textId="77777777" w:rsidR="00434948" w:rsidRDefault="00434948" w:rsidP="00434948">
      <w:pPr>
        <w:spacing w:line="276" w:lineRule="auto"/>
        <w:ind w:left="340"/>
        <w:rPr>
          <w:rFonts w:asciiTheme="majorHAnsi" w:hAnsiTheme="majorHAnsi" w:cs="Arial"/>
          <w:bCs/>
        </w:rPr>
      </w:pPr>
    </w:p>
    <w:p w14:paraId="7F26439A" w14:textId="77777777" w:rsidR="00434948" w:rsidRDefault="00434948" w:rsidP="00A857A3">
      <w:pPr>
        <w:numPr>
          <w:ilvl w:val="0"/>
          <w:numId w:val="37"/>
        </w:numPr>
        <w:tabs>
          <w:tab w:val="left" w:pos="709"/>
          <w:tab w:val="left" w:pos="1276"/>
          <w:tab w:val="left" w:pos="1418"/>
        </w:tabs>
        <w:suppressAutoHyphens/>
        <w:spacing w:line="276" w:lineRule="auto"/>
        <w:contextualSpacing/>
        <w:rPr>
          <w:rFonts w:asciiTheme="majorHAnsi" w:hAnsiTheme="majorHAnsi"/>
          <w:vanish/>
        </w:rPr>
      </w:pPr>
    </w:p>
    <w:p w14:paraId="79FC7290" w14:textId="77777777" w:rsidR="00434948" w:rsidRDefault="00434948" w:rsidP="00A857A3">
      <w:pPr>
        <w:numPr>
          <w:ilvl w:val="1"/>
          <w:numId w:val="16"/>
        </w:numPr>
        <w:tabs>
          <w:tab w:val="left" w:pos="709"/>
          <w:tab w:val="left" w:pos="1276"/>
          <w:tab w:val="left" w:pos="1418"/>
        </w:tabs>
        <w:suppressAutoHyphens/>
        <w:spacing w:line="276" w:lineRule="auto"/>
        <w:contextualSpacing/>
        <w:jc w:val="both"/>
        <w:rPr>
          <w:rFonts w:asciiTheme="majorHAnsi" w:hAnsiTheme="majorHAnsi"/>
        </w:rPr>
      </w:pPr>
      <w:r>
        <w:rPr>
          <w:rFonts w:asciiTheme="majorHAnsi" w:hAnsiTheme="majorHAnsi"/>
        </w:rPr>
        <w:t>Zamawiający udzieli zamówienia Wykonawcy, którego oferta została wybrana jako najkorzystniejsza.</w:t>
      </w:r>
    </w:p>
    <w:p w14:paraId="64C3F5D2" w14:textId="77777777" w:rsidR="00434948" w:rsidRDefault="00434948" w:rsidP="00A857A3">
      <w:pPr>
        <w:numPr>
          <w:ilvl w:val="1"/>
          <w:numId w:val="16"/>
        </w:numPr>
        <w:tabs>
          <w:tab w:val="left" w:pos="709"/>
          <w:tab w:val="left" w:pos="1276"/>
          <w:tab w:val="left" w:pos="1418"/>
        </w:tabs>
        <w:suppressAutoHyphens/>
        <w:spacing w:line="276" w:lineRule="auto"/>
        <w:ind w:left="709" w:hanging="709"/>
        <w:contextualSpacing/>
        <w:jc w:val="both"/>
        <w:rPr>
          <w:rFonts w:asciiTheme="majorHAnsi" w:hAnsiTheme="majorHAnsi"/>
        </w:rPr>
      </w:pPr>
      <w:r>
        <w:rPr>
          <w:rFonts w:asciiTheme="majorHAnsi" w:hAnsiTheme="majorHAnsi"/>
        </w:rPr>
        <w:t>Stosownie do art. 92 ust. 1 ustawy Pzp, Zamawiający informuje niezwłocznie wszystkich Wykonawców o:</w:t>
      </w:r>
    </w:p>
    <w:p w14:paraId="4CBA6EB4" w14:textId="77777777" w:rsidR="00434948" w:rsidRDefault="00434948" w:rsidP="00A857A3">
      <w:pPr>
        <w:numPr>
          <w:ilvl w:val="0"/>
          <w:numId w:val="32"/>
        </w:numPr>
        <w:tabs>
          <w:tab w:val="left" w:pos="709"/>
          <w:tab w:val="left" w:pos="993"/>
          <w:tab w:val="left" w:pos="1276"/>
        </w:tabs>
        <w:suppressAutoHyphens/>
        <w:spacing w:line="276" w:lineRule="auto"/>
        <w:ind w:left="993" w:hanging="284"/>
        <w:jc w:val="both"/>
        <w:rPr>
          <w:rFonts w:asciiTheme="majorHAnsi" w:hAnsiTheme="majorHAnsi"/>
        </w:rPr>
      </w:pPr>
      <w:r>
        <w:rPr>
          <w:rFonts w:asciiTheme="majorHAnsi" w:hAnsiTheme="majorHAnsi"/>
        </w:rPr>
        <w:t xml:space="preserve">wyborze najkorzystniejszej oferty, podając nazwę albo imię i nazwisko, siedzibę albo miejsce zamieszkania i adres, jeżeli jest miejscem wykonywania działalności Wykonawcy, którego ofertę wybrano oraz nazwy albo imiona </w:t>
      </w:r>
      <w:r>
        <w:rPr>
          <w:rFonts w:asciiTheme="majorHAnsi" w:hAnsiTheme="majorHAnsi"/>
        </w:rPr>
        <w:br/>
        <w:t xml:space="preserve">i nazwiska, siedziby albo miejsca zamieszkania i adresy, jeżeli są miejscami wykonywania działalności Wykonawców, którzy złożyli oferty, a także przyznaną ofertom w każdym kryterium oceny ofert i łączną punktację, </w:t>
      </w:r>
    </w:p>
    <w:p w14:paraId="2735BB12" w14:textId="77777777" w:rsidR="00434948" w:rsidRDefault="00434948" w:rsidP="00A857A3">
      <w:pPr>
        <w:numPr>
          <w:ilvl w:val="0"/>
          <w:numId w:val="32"/>
        </w:numPr>
        <w:tabs>
          <w:tab w:val="left" w:pos="709"/>
          <w:tab w:val="left" w:pos="993"/>
          <w:tab w:val="left" w:pos="1276"/>
        </w:tabs>
        <w:suppressAutoHyphens/>
        <w:spacing w:line="276" w:lineRule="auto"/>
        <w:ind w:left="993" w:hanging="284"/>
        <w:jc w:val="both"/>
        <w:rPr>
          <w:rFonts w:asciiTheme="majorHAnsi" w:hAnsiTheme="majorHAnsi"/>
        </w:rPr>
      </w:pPr>
      <w:r>
        <w:rPr>
          <w:rFonts w:asciiTheme="majorHAnsi" w:hAnsiTheme="majorHAnsi"/>
        </w:rPr>
        <w:t xml:space="preserve">Wykonawcach, którzy zostali wykluczeni, </w:t>
      </w:r>
    </w:p>
    <w:p w14:paraId="5356668C" w14:textId="77777777" w:rsidR="00434948" w:rsidRDefault="00434948" w:rsidP="00A857A3">
      <w:pPr>
        <w:numPr>
          <w:ilvl w:val="0"/>
          <w:numId w:val="32"/>
        </w:numPr>
        <w:tabs>
          <w:tab w:val="left" w:pos="709"/>
          <w:tab w:val="left" w:pos="993"/>
          <w:tab w:val="left" w:pos="1276"/>
        </w:tabs>
        <w:suppressAutoHyphens/>
        <w:spacing w:line="276" w:lineRule="auto"/>
        <w:ind w:left="993" w:hanging="284"/>
        <w:jc w:val="both"/>
        <w:rPr>
          <w:rFonts w:asciiTheme="majorHAnsi" w:hAnsiTheme="majorHAnsi"/>
        </w:rPr>
      </w:pPr>
      <w:r>
        <w:rPr>
          <w:rFonts w:asciiTheme="majorHAnsi" w:hAnsiTheme="majorHAnsi"/>
        </w:rPr>
        <w:t xml:space="preserve">Wykonawcach, których oferty zostały odrzucone, powodach odrzucenia oferty, a w przypadkach, o których mowa w art. 89 ust. 4 i 5 ustawy Pzp, braku równoważności lub braku spełniania wymagań dotyczących wydajności lub funkcjonalności, </w:t>
      </w:r>
    </w:p>
    <w:p w14:paraId="34A8EDDD" w14:textId="77777777" w:rsidR="00434948" w:rsidRDefault="00434948" w:rsidP="00A857A3">
      <w:pPr>
        <w:numPr>
          <w:ilvl w:val="0"/>
          <w:numId w:val="32"/>
        </w:numPr>
        <w:tabs>
          <w:tab w:val="left" w:pos="709"/>
          <w:tab w:val="left" w:pos="993"/>
          <w:tab w:val="left" w:pos="1276"/>
        </w:tabs>
        <w:suppressAutoHyphens/>
        <w:spacing w:line="276" w:lineRule="auto"/>
        <w:ind w:left="993" w:hanging="284"/>
        <w:jc w:val="both"/>
        <w:rPr>
          <w:rFonts w:asciiTheme="majorHAnsi" w:hAnsiTheme="majorHAnsi"/>
        </w:rPr>
      </w:pPr>
      <w:r>
        <w:rPr>
          <w:rFonts w:asciiTheme="majorHAnsi" w:hAnsiTheme="majorHAnsi"/>
        </w:rPr>
        <w:t>unieważnieniu postępowania,</w:t>
      </w:r>
    </w:p>
    <w:p w14:paraId="4FBA0B6E" w14:textId="77777777" w:rsidR="00434948" w:rsidRDefault="00434948" w:rsidP="00434948">
      <w:pPr>
        <w:tabs>
          <w:tab w:val="left" w:pos="709"/>
          <w:tab w:val="left" w:pos="1276"/>
          <w:tab w:val="left" w:pos="1418"/>
        </w:tabs>
        <w:suppressAutoHyphens/>
        <w:spacing w:line="276" w:lineRule="auto"/>
        <w:ind w:left="709"/>
        <w:contextualSpacing/>
        <w:jc w:val="both"/>
        <w:rPr>
          <w:rFonts w:asciiTheme="majorHAnsi" w:hAnsiTheme="majorHAnsi"/>
        </w:rPr>
      </w:pPr>
      <w:r>
        <w:rPr>
          <w:rFonts w:asciiTheme="majorHAnsi" w:hAnsiTheme="majorHAnsi"/>
        </w:rPr>
        <w:t>podając uzasadnienie faktyczne i prawne.</w:t>
      </w:r>
    </w:p>
    <w:p w14:paraId="2F555420" w14:textId="25F0B5B4" w:rsidR="00434948" w:rsidRDefault="00434948" w:rsidP="00A857A3">
      <w:pPr>
        <w:numPr>
          <w:ilvl w:val="1"/>
          <w:numId w:val="16"/>
        </w:numPr>
        <w:tabs>
          <w:tab w:val="left" w:pos="709"/>
          <w:tab w:val="left" w:pos="1276"/>
          <w:tab w:val="left" w:pos="1418"/>
        </w:tabs>
        <w:suppressAutoHyphens/>
        <w:spacing w:line="276" w:lineRule="auto"/>
        <w:ind w:left="709"/>
        <w:contextualSpacing/>
        <w:jc w:val="both"/>
        <w:rPr>
          <w:rFonts w:asciiTheme="majorHAnsi" w:hAnsiTheme="majorHAnsi"/>
        </w:rPr>
      </w:pPr>
      <w:r>
        <w:rPr>
          <w:rFonts w:asciiTheme="majorHAnsi" w:hAnsiTheme="majorHAnsi"/>
        </w:rPr>
        <w:t xml:space="preserve">Informacje o których mowa w pkt. 19.2 tiret pierwszy Zamawiający opublikuje </w:t>
      </w:r>
      <w:r>
        <w:rPr>
          <w:rFonts w:asciiTheme="majorHAnsi" w:hAnsiTheme="majorHAnsi"/>
        </w:rPr>
        <w:br/>
        <w:t>na swojej stronie internetowej: (</w:t>
      </w:r>
      <w:r w:rsidR="003E1A8E" w:rsidRPr="00060F6B">
        <w:rPr>
          <w:rFonts w:ascii="Cambria" w:hAnsi="Cambria"/>
          <w:color w:val="0070C0"/>
          <w:u w:val="single"/>
        </w:rPr>
        <w:t>http://www.biala.finn.pl</w:t>
      </w:r>
      <w:r>
        <w:rPr>
          <w:rFonts w:asciiTheme="majorHAnsi" w:hAnsiTheme="majorHAnsi"/>
        </w:rPr>
        <w:t>)</w:t>
      </w:r>
    </w:p>
    <w:p w14:paraId="77892F4E" w14:textId="77777777" w:rsidR="00434948" w:rsidRDefault="00434948" w:rsidP="00434948">
      <w:pPr>
        <w:tabs>
          <w:tab w:val="left" w:pos="709"/>
          <w:tab w:val="left" w:pos="1276"/>
          <w:tab w:val="left" w:pos="1418"/>
        </w:tabs>
        <w:suppressAutoHyphens/>
        <w:spacing w:line="276" w:lineRule="auto"/>
        <w:ind w:left="1145"/>
        <w:contextualSpacing/>
        <w:rPr>
          <w:rFonts w:asciiTheme="majorHAnsi" w:hAnsiTheme="majorHAnsi"/>
        </w:rPr>
      </w:pPr>
    </w:p>
    <w:p w14:paraId="64E8C1D0" w14:textId="77777777" w:rsidR="00434948" w:rsidRDefault="00434948" w:rsidP="00A857A3">
      <w:pPr>
        <w:numPr>
          <w:ilvl w:val="0"/>
          <w:numId w:val="16"/>
        </w:numPr>
        <w:tabs>
          <w:tab w:val="left" w:pos="1134"/>
          <w:tab w:val="left" w:pos="1276"/>
          <w:tab w:val="left" w:pos="1418"/>
        </w:tabs>
        <w:suppressAutoHyphens/>
        <w:spacing w:line="276" w:lineRule="auto"/>
        <w:contextualSpacing/>
        <w:rPr>
          <w:rFonts w:asciiTheme="majorHAnsi" w:hAnsiTheme="majorHAnsi"/>
          <w:vanish/>
        </w:rPr>
      </w:pPr>
    </w:p>
    <w:p w14:paraId="506039C7" w14:textId="77777777" w:rsidR="00434948" w:rsidRDefault="00434948" w:rsidP="00A857A3">
      <w:pPr>
        <w:numPr>
          <w:ilvl w:val="0"/>
          <w:numId w:val="16"/>
        </w:numPr>
        <w:tabs>
          <w:tab w:val="left" w:pos="1134"/>
          <w:tab w:val="left" w:pos="1276"/>
          <w:tab w:val="left" w:pos="1418"/>
        </w:tabs>
        <w:suppressAutoHyphens/>
        <w:spacing w:line="276" w:lineRule="auto"/>
        <w:contextualSpacing/>
        <w:rPr>
          <w:rFonts w:asciiTheme="majorHAnsi" w:hAnsiTheme="majorHAnsi"/>
          <w:vanish/>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36D51EE0" w14:textId="77777777" w:rsidTr="008C2D04">
        <w:trPr>
          <w:trHeight w:val="1015"/>
          <w:jc w:val="center"/>
        </w:trPr>
        <w:tc>
          <w:tcPr>
            <w:tcW w:w="9102" w:type="dxa"/>
            <w:tcBorders>
              <w:top w:val="single" w:sz="4" w:space="0" w:color="00000A"/>
              <w:bottom w:val="single" w:sz="4" w:space="0" w:color="00000A"/>
            </w:tcBorders>
            <w:shd w:val="clear" w:color="auto" w:fill="auto"/>
          </w:tcPr>
          <w:p w14:paraId="169572BE"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20</w:t>
            </w:r>
          </w:p>
          <w:p w14:paraId="7E5FA8A1"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b/>
                <w:sz w:val="26"/>
                <w:szCs w:val="26"/>
              </w:rPr>
              <w:t xml:space="preserve">INFORMACJE O FORMALNOŚCIACH, JAKIE POWINNY </w:t>
            </w:r>
            <w:r>
              <w:rPr>
                <w:rFonts w:asciiTheme="majorHAnsi" w:hAnsiTheme="majorHAnsi"/>
                <w:b/>
                <w:sz w:val="26"/>
                <w:szCs w:val="26"/>
              </w:rPr>
              <w:br/>
              <w:t>ZOSTAĆ DOPEŁNIONE PO WYBORZE OFERTY W CELU ZAWARCIA UMOWY</w:t>
            </w:r>
          </w:p>
        </w:tc>
      </w:tr>
    </w:tbl>
    <w:p w14:paraId="290E50EB" w14:textId="77777777" w:rsidR="00434948" w:rsidRDefault="00434948" w:rsidP="00434948">
      <w:pPr>
        <w:widowControl w:val="0"/>
        <w:spacing w:line="276" w:lineRule="auto"/>
        <w:ind w:left="720"/>
        <w:contextualSpacing/>
        <w:outlineLvl w:val="3"/>
        <w:rPr>
          <w:rFonts w:asciiTheme="majorHAnsi" w:hAnsiTheme="majorHAnsi" w:cs="Arial"/>
          <w:bCs/>
          <w:vanish/>
        </w:rPr>
      </w:pPr>
    </w:p>
    <w:p w14:paraId="2542FD2C" w14:textId="77777777" w:rsidR="00434948" w:rsidRDefault="00434948" w:rsidP="00A857A3">
      <w:pPr>
        <w:widowControl w:val="0"/>
        <w:numPr>
          <w:ilvl w:val="0"/>
          <w:numId w:val="33"/>
        </w:numPr>
        <w:suppressAutoHyphens/>
        <w:spacing w:line="276" w:lineRule="auto"/>
        <w:outlineLvl w:val="3"/>
        <w:rPr>
          <w:rFonts w:asciiTheme="majorHAnsi" w:hAnsiTheme="majorHAnsi"/>
          <w:vanish/>
        </w:rPr>
      </w:pPr>
    </w:p>
    <w:p w14:paraId="15F7447F" w14:textId="77777777" w:rsidR="00434948" w:rsidRDefault="00434948" w:rsidP="00A857A3">
      <w:pPr>
        <w:widowControl w:val="0"/>
        <w:numPr>
          <w:ilvl w:val="0"/>
          <w:numId w:val="33"/>
        </w:numPr>
        <w:suppressAutoHyphens/>
        <w:spacing w:line="276" w:lineRule="auto"/>
        <w:outlineLvl w:val="3"/>
        <w:rPr>
          <w:rFonts w:asciiTheme="majorHAnsi" w:hAnsiTheme="majorHAnsi"/>
          <w:vanish/>
        </w:rPr>
      </w:pPr>
    </w:p>
    <w:p w14:paraId="4A0B88DD" w14:textId="77777777" w:rsidR="00434948" w:rsidRDefault="00434948" w:rsidP="00A857A3">
      <w:pPr>
        <w:widowControl w:val="0"/>
        <w:numPr>
          <w:ilvl w:val="0"/>
          <w:numId w:val="33"/>
        </w:numPr>
        <w:suppressAutoHyphens/>
        <w:spacing w:line="276" w:lineRule="auto"/>
        <w:outlineLvl w:val="3"/>
        <w:rPr>
          <w:rFonts w:asciiTheme="majorHAnsi" w:hAnsiTheme="majorHAnsi"/>
          <w:vanish/>
        </w:rPr>
      </w:pPr>
    </w:p>
    <w:p w14:paraId="378E6020" w14:textId="77777777" w:rsidR="00434948" w:rsidRDefault="00434948" w:rsidP="00A857A3">
      <w:pPr>
        <w:widowControl w:val="0"/>
        <w:numPr>
          <w:ilvl w:val="0"/>
          <w:numId w:val="33"/>
        </w:numPr>
        <w:suppressAutoHyphens/>
        <w:spacing w:line="276" w:lineRule="auto"/>
        <w:outlineLvl w:val="3"/>
        <w:rPr>
          <w:rFonts w:asciiTheme="majorHAnsi" w:hAnsiTheme="majorHAnsi"/>
          <w:vanish/>
        </w:rPr>
      </w:pPr>
    </w:p>
    <w:p w14:paraId="6C0A7D4B" w14:textId="77777777" w:rsidR="00434948" w:rsidRDefault="00434948" w:rsidP="00434948">
      <w:pPr>
        <w:widowControl w:val="0"/>
        <w:suppressAutoHyphens/>
        <w:spacing w:line="276" w:lineRule="auto"/>
        <w:ind w:left="720"/>
        <w:outlineLvl w:val="3"/>
        <w:rPr>
          <w:rFonts w:asciiTheme="majorHAnsi" w:hAnsiTheme="majorHAnsi"/>
        </w:rPr>
      </w:pPr>
    </w:p>
    <w:p w14:paraId="6975A5FF" w14:textId="77777777" w:rsidR="00434948" w:rsidRDefault="00434948" w:rsidP="00A857A3">
      <w:pPr>
        <w:widowControl w:val="0"/>
        <w:numPr>
          <w:ilvl w:val="1"/>
          <w:numId w:val="38"/>
        </w:numPr>
        <w:suppressAutoHyphens/>
        <w:spacing w:line="276" w:lineRule="auto"/>
        <w:jc w:val="both"/>
        <w:outlineLvl w:val="3"/>
        <w:rPr>
          <w:rFonts w:asciiTheme="majorHAnsi" w:hAnsiTheme="majorHAnsi"/>
        </w:rPr>
      </w:pPr>
      <w:r>
        <w:rPr>
          <w:rFonts w:asciiTheme="majorHAnsi" w:hAnsiTheme="majorHAnsi"/>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14:paraId="616E1C4C" w14:textId="77777777" w:rsidR="00434948" w:rsidRDefault="00434948" w:rsidP="00A857A3">
      <w:pPr>
        <w:widowControl w:val="0"/>
        <w:numPr>
          <w:ilvl w:val="1"/>
          <w:numId w:val="38"/>
        </w:numPr>
        <w:suppressAutoHyphens/>
        <w:spacing w:line="276" w:lineRule="auto"/>
        <w:jc w:val="both"/>
        <w:outlineLvl w:val="3"/>
        <w:rPr>
          <w:rFonts w:asciiTheme="majorHAnsi" w:hAnsiTheme="majorHAnsi"/>
        </w:rPr>
      </w:pPr>
      <w:r>
        <w:rPr>
          <w:rFonts w:asciiTheme="majorHAnsi" w:hAnsiTheme="majorHAnsi"/>
        </w:rPr>
        <w:lastRenderedPageBreak/>
        <w:t>Osoby reprezentujące wykonawcę przy podpisywaniu umowy powinny posiadać ze sobą dokumenty potwierdzające ich umocowanie do reprezentowania wykonawcy, o ile umocowanie to nie będzie wynikać z dokumentów załączonych do oferty.</w:t>
      </w:r>
    </w:p>
    <w:p w14:paraId="584088B1" w14:textId="77777777" w:rsidR="00434948" w:rsidRDefault="00434948" w:rsidP="00A857A3">
      <w:pPr>
        <w:widowControl w:val="0"/>
        <w:numPr>
          <w:ilvl w:val="1"/>
          <w:numId w:val="38"/>
        </w:numPr>
        <w:suppressAutoHyphens/>
        <w:spacing w:line="276" w:lineRule="auto"/>
        <w:jc w:val="both"/>
        <w:outlineLvl w:val="3"/>
        <w:rPr>
          <w:rFonts w:asciiTheme="majorHAnsi" w:hAnsiTheme="majorHAnsi"/>
        </w:rPr>
      </w:pPr>
      <w:r>
        <w:rPr>
          <w:rFonts w:asciiTheme="majorHAnsi" w:hAnsiTheme="majorHAnsi"/>
        </w:rPr>
        <w:t>O terminie złożenia dokumentu, o którym mowa w pkt 20.1 SIWZ. Zamawiający powiadomi Wykonawcę odrębnym pismem.</w:t>
      </w:r>
    </w:p>
    <w:p w14:paraId="3EC8DC85" w14:textId="77777777" w:rsidR="00434948" w:rsidRDefault="00434948" w:rsidP="00A857A3">
      <w:pPr>
        <w:widowControl w:val="0"/>
        <w:numPr>
          <w:ilvl w:val="1"/>
          <w:numId w:val="38"/>
        </w:numPr>
        <w:suppressAutoHyphens/>
        <w:spacing w:line="276" w:lineRule="auto"/>
        <w:jc w:val="both"/>
        <w:outlineLvl w:val="3"/>
        <w:rPr>
          <w:rFonts w:asciiTheme="majorHAnsi" w:hAnsiTheme="majorHAnsi"/>
        </w:rPr>
      </w:pPr>
      <w:r>
        <w:rPr>
          <w:rFonts w:asciiTheme="majorHAnsi" w:hAnsiTheme="majorHAnsi"/>
        </w:rPr>
        <w:t>Wykonawca zobowiązany jest do wniesienia zabezpieczenia należytego wykonania umowy na warunkach określonych w rozdziale 21 niniejszej SIWZ.</w:t>
      </w:r>
    </w:p>
    <w:p w14:paraId="3AC0BB93" w14:textId="77777777" w:rsidR="00434948" w:rsidRDefault="00434948" w:rsidP="00434948">
      <w:pPr>
        <w:widowControl w:val="0"/>
        <w:suppressAutoHyphens/>
        <w:spacing w:line="276" w:lineRule="auto"/>
        <w:ind w:left="720"/>
        <w:outlineLvl w:val="3"/>
        <w:rPr>
          <w:rFonts w:asciiTheme="majorHAnsi" w:hAnsiTheme="majorHAnsi"/>
        </w:rPr>
      </w:pPr>
    </w:p>
    <w:p w14:paraId="0EE8C767" w14:textId="77777777" w:rsidR="00434948" w:rsidRDefault="00434948" w:rsidP="00434948">
      <w:pPr>
        <w:widowControl w:val="0"/>
        <w:suppressAutoHyphens/>
        <w:spacing w:line="276" w:lineRule="auto"/>
        <w:ind w:left="720"/>
        <w:outlineLvl w:val="3"/>
        <w:rPr>
          <w:rFonts w:asciiTheme="majorHAnsi" w:hAnsiTheme="majorHAnsi"/>
          <w:sz w:val="10"/>
          <w:szCs w:val="10"/>
        </w:rPr>
      </w:pPr>
    </w:p>
    <w:p w14:paraId="13367B75" w14:textId="77777777" w:rsidR="00434948" w:rsidRDefault="00434948" w:rsidP="00434948">
      <w:pPr>
        <w:widowControl w:val="0"/>
        <w:suppressAutoHyphens/>
        <w:spacing w:line="276" w:lineRule="auto"/>
        <w:ind w:left="720"/>
        <w:outlineLvl w:val="3"/>
        <w:rPr>
          <w:rFonts w:asciiTheme="majorHAnsi" w:hAnsiTheme="majorHAnsi"/>
          <w:sz w:val="10"/>
          <w:szCs w:val="10"/>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60CBFDC6" w14:textId="77777777" w:rsidTr="008C2D04">
        <w:trPr>
          <w:jc w:val="center"/>
        </w:trPr>
        <w:tc>
          <w:tcPr>
            <w:tcW w:w="9102" w:type="dxa"/>
            <w:tcBorders>
              <w:top w:val="single" w:sz="4" w:space="0" w:color="00000A"/>
              <w:bottom w:val="single" w:sz="4" w:space="0" w:color="00000A"/>
            </w:tcBorders>
            <w:shd w:val="clear" w:color="auto" w:fill="auto"/>
          </w:tcPr>
          <w:p w14:paraId="2C2B0475"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21</w:t>
            </w:r>
          </w:p>
          <w:p w14:paraId="0956C4E3"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 xml:space="preserve">WYMAGANIA DOTYCZĄCE ZABEZPIECZENIA NALEŻYTEGO </w:t>
            </w:r>
            <w:r>
              <w:rPr>
                <w:rFonts w:asciiTheme="majorHAnsi" w:hAnsiTheme="majorHAnsi"/>
                <w:b/>
                <w:sz w:val="26"/>
                <w:szCs w:val="26"/>
              </w:rPr>
              <w:br/>
              <w:t>WYKONANIA UMOWY</w:t>
            </w:r>
          </w:p>
        </w:tc>
      </w:tr>
    </w:tbl>
    <w:p w14:paraId="0CD36F72" w14:textId="77777777" w:rsidR="00434948" w:rsidRDefault="00434948" w:rsidP="00434948">
      <w:pPr>
        <w:spacing w:line="276" w:lineRule="auto"/>
        <w:ind w:left="340"/>
        <w:rPr>
          <w:rFonts w:asciiTheme="majorHAnsi" w:hAnsiTheme="majorHAnsi" w:cs="Arial"/>
          <w:bCs/>
        </w:rPr>
      </w:pPr>
    </w:p>
    <w:p w14:paraId="26672C14" w14:textId="1A3B9F51" w:rsidR="00434948" w:rsidRDefault="00434948" w:rsidP="00A857A3">
      <w:pPr>
        <w:numPr>
          <w:ilvl w:val="1"/>
          <w:numId w:val="16"/>
        </w:numPr>
        <w:tabs>
          <w:tab w:val="left" w:pos="709"/>
        </w:tabs>
        <w:spacing w:line="276" w:lineRule="auto"/>
        <w:ind w:left="709" w:hanging="709"/>
        <w:jc w:val="both"/>
      </w:pPr>
      <w:r>
        <w:rPr>
          <w:rFonts w:asciiTheme="majorHAnsi" w:hAnsiTheme="majorHAnsi" w:cs="Helvetica"/>
          <w:bCs/>
        </w:rPr>
        <w:t>Wykonawca, którego oferta zostanie uznana za najkorzystniejszą, zobowiązany będzie do wniesienia zabezpieczenia należytego wykonania umowy w wysokości</w:t>
      </w:r>
      <w:r>
        <w:rPr>
          <w:rFonts w:asciiTheme="majorHAnsi" w:hAnsiTheme="majorHAnsi" w:cs="Helvetica"/>
          <w:bCs/>
        </w:rPr>
        <w:br/>
      </w:r>
      <w:r>
        <w:rPr>
          <w:rFonts w:asciiTheme="majorHAnsi" w:hAnsiTheme="majorHAnsi" w:cs="Helvetica"/>
          <w:b/>
          <w:bCs/>
        </w:rPr>
        <w:t>5 % ceny brutto oferty</w:t>
      </w:r>
      <w:r>
        <w:rPr>
          <w:rFonts w:asciiTheme="majorHAnsi" w:hAnsiTheme="majorHAnsi" w:cs="Helvetica"/>
          <w:bCs/>
        </w:rPr>
        <w:t xml:space="preserve"> (z podatkiem VAT)</w:t>
      </w:r>
      <w:r w:rsidR="008919E5">
        <w:rPr>
          <w:rFonts w:asciiTheme="majorHAnsi" w:hAnsiTheme="majorHAnsi" w:cs="Helvetica"/>
          <w:bCs/>
        </w:rPr>
        <w:t>.</w:t>
      </w:r>
    </w:p>
    <w:p w14:paraId="5F12AF90" w14:textId="77777777" w:rsidR="00434948" w:rsidRDefault="00434948" w:rsidP="00A857A3">
      <w:pPr>
        <w:numPr>
          <w:ilvl w:val="1"/>
          <w:numId w:val="16"/>
        </w:numPr>
        <w:tabs>
          <w:tab w:val="left" w:pos="709"/>
        </w:tabs>
        <w:spacing w:line="276" w:lineRule="auto"/>
        <w:ind w:left="709" w:hanging="709"/>
        <w:contextualSpacing/>
        <w:jc w:val="both"/>
        <w:rPr>
          <w:rFonts w:asciiTheme="majorHAnsi" w:hAnsiTheme="majorHAnsi" w:cs="Helvetica"/>
          <w:bCs/>
        </w:rPr>
      </w:pPr>
      <w:r>
        <w:rPr>
          <w:rFonts w:asciiTheme="majorHAnsi" w:hAnsiTheme="majorHAnsi" w:cs="Helvetica"/>
          <w:bCs/>
        </w:rPr>
        <w:t>Zabezpieczenie należytego wykonania umowy może być wniesione według wyboru Wykonawcy w jednej lub w kilku następujących formach:</w:t>
      </w:r>
    </w:p>
    <w:p w14:paraId="6AE61F45" w14:textId="77777777" w:rsidR="00434948" w:rsidRDefault="00434948" w:rsidP="00A857A3">
      <w:pPr>
        <w:numPr>
          <w:ilvl w:val="1"/>
          <w:numId w:val="34"/>
        </w:numPr>
        <w:tabs>
          <w:tab w:val="left" w:pos="993"/>
        </w:tabs>
        <w:spacing w:line="276" w:lineRule="auto"/>
        <w:ind w:left="993" w:hanging="284"/>
        <w:contextualSpacing/>
        <w:jc w:val="both"/>
        <w:rPr>
          <w:rFonts w:asciiTheme="majorHAnsi" w:hAnsiTheme="majorHAnsi" w:cs="Helvetica"/>
          <w:bCs/>
        </w:rPr>
      </w:pPr>
      <w:r>
        <w:rPr>
          <w:rFonts w:asciiTheme="majorHAnsi" w:hAnsiTheme="majorHAnsi" w:cs="Helvetica"/>
          <w:bCs/>
        </w:rPr>
        <w:t>pieniądzu,</w:t>
      </w:r>
    </w:p>
    <w:p w14:paraId="194A92DA" w14:textId="77777777" w:rsidR="00434948" w:rsidRDefault="00434948" w:rsidP="00A857A3">
      <w:pPr>
        <w:numPr>
          <w:ilvl w:val="1"/>
          <w:numId w:val="34"/>
        </w:numPr>
        <w:tabs>
          <w:tab w:val="left" w:pos="993"/>
        </w:tabs>
        <w:spacing w:line="276" w:lineRule="auto"/>
        <w:ind w:left="993" w:hanging="284"/>
        <w:contextualSpacing/>
        <w:jc w:val="both"/>
        <w:rPr>
          <w:rFonts w:asciiTheme="majorHAnsi" w:hAnsiTheme="majorHAnsi" w:cs="Helvetica"/>
          <w:bCs/>
        </w:rPr>
      </w:pPr>
      <w:r>
        <w:rPr>
          <w:rFonts w:asciiTheme="majorHAnsi" w:hAnsiTheme="majorHAnsi" w:cs="Helvetica"/>
          <w:bCs/>
        </w:rPr>
        <w:t>poręczeniach bankowych lub poręczeniach spółdzielczej kasy oszczędnościowo-kredytowej, z tym, że poręczenie kasy jest zawsze zobowiązaniem pieniężnym,</w:t>
      </w:r>
    </w:p>
    <w:p w14:paraId="5CF0878A" w14:textId="77777777" w:rsidR="00434948" w:rsidRDefault="00434948" w:rsidP="00A857A3">
      <w:pPr>
        <w:numPr>
          <w:ilvl w:val="1"/>
          <w:numId w:val="34"/>
        </w:numPr>
        <w:tabs>
          <w:tab w:val="left" w:pos="993"/>
        </w:tabs>
        <w:spacing w:line="276" w:lineRule="auto"/>
        <w:ind w:left="993" w:hanging="284"/>
        <w:contextualSpacing/>
        <w:jc w:val="both"/>
        <w:rPr>
          <w:rFonts w:asciiTheme="majorHAnsi" w:hAnsiTheme="majorHAnsi" w:cs="Helvetica"/>
          <w:bCs/>
        </w:rPr>
      </w:pPr>
      <w:r>
        <w:rPr>
          <w:rFonts w:asciiTheme="majorHAnsi" w:hAnsiTheme="majorHAnsi" w:cs="Helvetica"/>
          <w:bCs/>
        </w:rPr>
        <w:t>gwarancjach bankowych, gwarancjach ubezpieczeniowych</w:t>
      </w:r>
    </w:p>
    <w:p w14:paraId="128CAAE1" w14:textId="77777777" w:rsidR="00434948" w:rsidRPr="00E152C2" w:rsidRDefault="00434948" w:rsidP="00A857A3">
      <w:pPr>
        <w:numPr>
          <w:ilvl w:val="1"/>
          <w:numId w:val="34"/>
        </w:numPr>
        <w:tabs>
          <w:tab w:val="left" w:pos="993"/>
        </w:tabs>
        <w:spacing w:line="276" w:lineRule="auto"/>
        <w:ind w:left="993" w:hanging="284"/>
        <w:jc w:val="both"/>
        <w:rPr>
          <w:rFonts w:asciiTheme="majorHAnsi" w:hAnsiTheme="majorHAnsi" w:cs="Helvetica"/>
          <w:bCs/>
        </w:rPr>
      </w:pPr>
      <w:r w:rsidRPr="00E152C2">
        <w:rPr>
          <w:rFonts w:asciiTheme="majorHAnsi" w:hAnsiTheme="majorHAnsi" w:cs="Helvetica"/>
          <w:bCs/>
        </w:rPr>
        <w:t xml:space="preserve">poręczeniach udzielanych przez podmioty, o których mowa w art. 6b ust. 5 pkt 2 ustawy z dnia 9 listopada 2000 r. o utworzeniu Polskiej Agencji Rozwoju Przedsiębiorczości </w:t>
      </w:r>
      <w:r w:rsidRPr="00E152C2">
        <w:rPr>
          <w:rFonts w:asciiTheme="majorHAnsi" w:hAnsiTheme="majorHAnsi" w:cs="Arial"/>
        </w:rPr>
        <w:t>(Dz. U. z 2020 r. poz. 299 ze zm.).</w:t>
      </w:r>
    </w:p>
    <w:p w14:paraId="398422E0" w14:textId="77777777" w:rsidR="00434948" w:rsidRPr="00E152C2" w:rsidRDefault="00434948" w:rsidP="00A857A3">
      <w:pPr>
        <w:numPr>
          <w:ilvl w:val="1"/>
          <w:numId w:val="16"/>
        </w:numPr>
        <w:tabs>
          <w:tab w:val="left" w:pos="709"/>
        </w:tabs>
        <w:spacing w:line="276" w:lineRule="auto"/>
        <w:ind w:left="709" w:hanging="709"/>
        <w:contextualSpacing/>
        <w:jc w:val="both"/>
        <w:rPr>
          <w:rFonts w:asciiTheme="majorHAnsi" w:hAnsiTheme="majorHAnsi" w:cs="Helvetica"/>
          <w:bCs/>
        </w:rPr>
      </w:pPr>
      <w:r w:rsidRPr="00E152C2">
        <w:rPr>
          <w:rFonts w:asciiTheme="majorHAnsi" w:hAnsiTheme="majorHAnsi" w:cs="Helvetica"/>
          <w:bCs/>
        </w:rPr>
        <w:t>Zabezpieczenie wnoszone w pieniądzu wpłaca się przelewem na rachunek bankowy Zamawiającego:</w:t>
      </w:r>
    </w:p>
    <w:p w14:paraId="5B1FF120" w14:textId="77777777" w:rsidR="003E1A8E" w:rsidRPr="00C01FAA" w:rsidRDefault="003E1A8E" w:rsidP="003E1A8E">
      <w:pPr>
        <w:widowControl w:val="0"/>
        <w:spacing w:line="276" w:lineRule="auto"/>
        <w:contextualSpacing/>
        <w:jc w:val="both"/>
        <w:outlineLvl w:val="3"/>
        <w:rPr>
          <w:rFonts w:ascii="Cambria" w:eastAsia="Calibri" w:hAnsi="Cambria" w:cs="Arial"/>
          <w:b/>
          <w:color w:val="000000"/>
        </w:rPr>
      </w:pPr>
      <w:r>
        <w:rPr>
          <w:rFonts w:ascii="Cambria" w:eastAsia="Calibri" w:hAnsi="Cambria" w:cs="Arial"/>
          <w:b/>
          <w:color w:val="000000"/>
        </w:rPr>
        <w:tab/>
      </w:r>
      <w:r w:rsidRPr="00C01FAA">
        <w:rPr>
          <w:rFonts w:ascii="Cambria" w:eastAsia="Calibri" w:hAnsi="Cambria" w:cs="Arial"/>
          <w:b/>
          <w:color w:val="000000"/>
        </w:rPr>
        <w:t>Bank Spółdzielczy Ziemi Wieluńskiej</w:t>
      </w:r>
    </w:p>
    <w:p w14:paraId="73724D10" w14:textId="77777777" w:rsidR="003E1A8E" w:rsidRDefault="003E1A8E" w:rsidP="003E1A8E">
      <w:pPr>
        <w:tabs>
          <w:tab w:val="left" w:pos="851"/>
        </w:tabs>
        <w:spacing w:line="276" w:lineRule="auto"/>
        <w:ind w:left="720"/>
        <w:jc w:val="both"/>
        <w:rPr>
          <w:rFonts w:ascii="Cambria" w:eastAsia="Calibri" w:hAnsi="Cambria" w:cs="Arial"/>
          <w:b/>
          <w:color w:val="000000"/>
        </w:rPr>
      </w:pPr>
      <w:r w:rsidRPr="003A1090">
        <w:rPr>
          <w:rFonts w:ascii="Cambria" w:eastAsia="Calibri" w:hAnsi="Cambria" w:cs="Arial"/>
          <w:color w:val="000000"/>
        </w:rPr>
        <w:t>Nr:</w:t>
      </w:r>
      <w:r>
        <w:rPr>
          <w:rFonts w:ascii="Cambria" w:eastAsia="Calibri" w:hAnsi="Cambria" w:cs="Arial"/>
          <w:b/>
          <w:color w:val="000000"/>
        </w:rPr>
        <w:t xml:space="preserve"> </w:t>
      </w:r>
      <w:r w:rsidRPr="003A1090">
        <w:rPr>
          <w:rFonts w:ascii="Cambria" w:eastAsia="Calibri" w:hAnsi="Cambria" w:cs="Arial"/>
          <w:b/>
          <w:color w:val="000000"/>
        </w:rPr>
        <w:t>45 9244 0003 0000 0039 2000 0050</w:t>
      </w:r>
    </w:p>
    <w:p w14:paraId="4A46D9B1" w14:textId="5031E1A0" w:rsidR="00434948" w:rsidRPr="00FB1973" w:rsidRDefault="00434948" w:rsidP="00434948">
      <w:pPr>
        <w:widowControl w:val="0"/>
        <w:spacing w:line="276" w:lineRule="auto"/>
        <w:ind w:left="720" w:hanging="11"/>
        <w:jc w:val="both"/>
        <w:outlineLvl w:val="3"/>
      </w:pPr>
      <w:r w:rsidRPr="00FB1973">
        <w:rPr>
          <w:rFonts w:ascii="Cambria" w:hAnsi="Cambria" w:cs="Helvetica"/>
          <w:b/>
          <w:bCs/>
        </w:rPr>
        <w:t>Tytuł przelewu: „Znak sprawy:</w:t>
      </w:r>
      <w:r w:rsidR="00F50C34">
        <w:rPr>
          <w:rFonts w:ascii="Cambria" w:hAnsi="Cambria" w:cs="Helvetica"/>
          <w:b/>
          <w:bCs/>
        </w:rPr>
        <w:t xml:space="preserve"> GO.271.2.8.2020</w:t>
      </w:r>
      <w:r w:rsidR="003E1A8E">
        <w:rPr>
          <w:rFonts w:ascii="Cambria" w:hAnsi="Cambria"/>
          <w:b/>
          <w:bCs/>
        </w:rPr>
        <w:t xml:space="preserve"> </w:t>
      </w:r>
      <w:r w:rsidRPr="00FB1973">
        <w:rPr>
          <w:rFonts w:ascii="Cambria" w:hAnsi="Cambria" w:cs="Helvetica"/>
          <w:b/>
          <w:bCs/>
        </w:rPr>
        <w:t>– ZNWU”</w:t>
      </w:r>
    </w:p>
    <w:p w14:paraId="1B1A40D5" w14:textId="77777777" w:rsidR="00434948" w:rsidRDefault="00434948" w:rsidP="00A857A3">
      <w:pPr>
        <w:numPr>
          <w:ilvl w:val="1"/>
          <w:numId w:val="16"/>
        </w:numPr>
        <w:tabs>
          <w:tab w:val="left" w:pos="709"/>
        </w:tabs>
        <w:spacing w:line="276" w:lineRule="auto"/>
        <w:ind w:left="709" w:hanging="709"/>
        <w:contextualSpacing/>
        <w:jc w:val="both"/>
        <w:rPr>
          <w:rFonts w:asciiTheme="majorHAnsi" w:hAnsiTheme="majorHAnsi" w:cs="Helvetica"/>
          <w:bCs/>
        </w:rPr>
      </w:pPr>
      <w:r w:rsidRPr="00FB1973">
        <w:rPr>
          <w:rFonts w:asciiTheme="majorHAnsi" w:hAnsiTheme="majorHAnsi" w:cs="Helvetica"/>
          <w:bCs/>
        </w:rPr>
        <w:t>Zabezpieczenie należytego wykonania umowy musi być wniesione</w:t>
      </w:r>
      <w:r>
        <w:rPr>
          <w:rFonts w:asciiTheme="majorHAnsi" w:hAnsiTheme="majorHAnsi" w:cs="Helvetica"/>
          <w:bCs/>
        </w:rPr>
        <w:t xml:space="preserv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w:t>
      </w:r>
    </w:p>
    <w:p w14:paraId="50498F55" w14:textId="77777777" w:rsidR="003E1A8E" w:rsidRDefault="00434948" w:rsidP="00A857A3">
      <w:pPr>
        <w:numPr>
          <w:ilvl w:val="1"/>
          <w:numId w:val="16"/>
        </w:numPr>
        <w:tabs>
          <w:tab w:val="left" w:pos="709"/>
        </w:tabs>
        <w:spacing w:line="276" w:lineRule="auto"/>
        <w:ind w:left="709" w:hanging="709"/>
        <w:contextualSpacing/>
        <w:jc w:val="both"/>
        <w:rPr>
          <w:rFonts w:asciiTheme="majorHAnsi" w:hAnsiTheme="majorHAnsi" w:cs="Helvetica"/>
          <w:bCs/>
        </w:rPr>
      </w:pPr>
      <w:r>
        <w:rPr>
          <w:rFonts w:asciiTheme="majorHAnsi" w:hAnsiTheme="majorHAnsi" w:cs="Helvetica"/>
          <w:bCs/>
        </w:rPr>
        <w:lastRenderedPageBreak/>
        <w:t>Zamawiający zwróci Wykonawcy 70% zabezpieczenia w terminie 30 dni od dnia wykonania umowy i uznania przez Zamawiającego za należycie wykonane. Pozostała część zabezpieczenia zostanie zwrócona Wykonawcy nie później niż w 15 dniu po upływie okresu rękojmi za wady.</w:t>
      </w:r>
    </w:p>
    <w:p w14:paraId="54C53B36" w14:textId="24D0F96F" w:rsidR="003E1A8E" w:rsidRPr="003E1A8E" w:rsidRDefault="003E1A8E" w:rsidP="00A857A3">
      <w:pPr>
        <w:numPr>
          <w:ilvl w:val="1"/>
          <w:numId w:val="16"/>
        </w:numPr>
        <w:tabs>
          <w:tab w:val="left" w:pos="709"/>
        </w:tabs>
        <w:spacing w:line="276" w:lineRule="auto"/>
        <w:ind w:left="709" w:hanging="709"/>
        <w:contextualSpacing/>
        <w:jc w:val="both"/>
        <w:rPr>
          <w:rFonts w:asciiTheme="majorHAnsi" w:hAnsiTheme="majorHAnsi" w:cs="Helvetica"/>
          <w:bCs/>
        </w:rPr>
      </w:pPr>
      <w:r w:rsidRPr="003E1A8E">
        <w:rPr>
          <w:rFonts w:ascii="Cambria" w:hAnsi="Cambria" w:cs="Helvetica"/>
          <w:bCs/>
        </w:rPr>
        <w:t xml:space="preserve">W sytuacji, gdy wystąpi konieczność przedłużenia terminu realizacji umowy </w:t>
      </w:r>
      <w:r w:rsidRPr="003E1A8E">
        <w:rPr>
          <w:rFonts w:ascii="Cambria" w:hAnsi="Cambria" w:cs="Helvetica"/>
          <w:bCs/>
        </w:rPr>
        <w:br/>
        <w:t xml:space="preserve">w stosunku do terminu przedstawionego w </w:t>
      </w:r>
      <w:r>
        <w:rPr>
          <w:rFonts w:ascii="Cambria" w:hAnsi="Cambria" w:cs="Helvetica"/>
          <w:bCs/>
        </w:rPr>
        <w:t xml:space="preserve">rozdziale 5 </w:t>
      </w:r>
      <w:r w:rsidRPr="003E1A8E">
        <w:rPr>
          <w:rFonts w:ascii="Cambria" w:hAnsi="Cambria" w:cs="Helvetica"/>
          <w:bCs/>
        </w:rPr>
        <w:t>SIWZ,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2D7D572B" w14:textId="1AEABFD9" w:rsidR="003E1A8E" w:rsidRPr="005B1379" w:rsidRDefault="003E1A8E" w:rsidP="00A857A3">
      <w:pPr>
        <w:pStyle w:val="Akapitzlist"/>
        <w:numPr>
          <w:ilvl w:val="1"/>
          <w:numId w:val="57"/>
        </w:numPr>
        <w:spacing w:line="276" w:lineRule="auto"/>
        <w:rPr>
          <w:rFonts w:ascii="Cambria" w:hAnsi="Cambria"/>
          <w:sz w:val="24"/>
          <w:szCs w:val="24"/>
        </w:rPr>
      </w:pPr>
      <w:r>
        <w:rPr>
          <w:rFonts w:ascii="Cambria" w:hAnsi="Cambria"/>
          <w:sz w:val="24"/>
          <w:szCs w:val="24"/>
        </w:rPr>
        <w:t>Zasady zaspokojenia roszczeń Z</w:t>
      </w:r>
      <w:r w:rsidRPr="00205693">
        <w:rPr>
          <w:rFonts w:ascii="Cambria" w:hAnsi="Cambria"/>
          <w:sz w:val="24"/>
          <w:szCs w:val="24"/>
        </w:rPr>
        <w:t xml:space="preserve">amawiającego z zabezpieczenia należytego wykonania umowy w okresie obowiązywania stanu zagrożenia epidemicznego albo stanu epidemii ogłoszonego w związku z COVID-19, i przez 90 dni od dnia odwołania stanu, który obowiązywał jako ostatni, oraz obowiązki </w:t>
      </w:r>
      <w:r>
        <w:rPr>
          <w:rFonts w:ascii="Cambria" w:hAnsi="Cambria"/>
          <w:sz w:val="24"/>
          <w:szCs w:val="24"/>
        </w:rPr>
        <w:t>W</w:t>
      </w:r>
      <w:r w:rsidRPr="00205693">
        <w:rPr>
          <w:rFonts w:ascii="Cambria" w:hAnsi="Cambria"/>
          <w:sz w:val="24"/>
          <w:szCs w:val="24"/>
        </w:rPr>
        <w:t>ykonawcy związane z utrzymaniem zabezpieczenia w tym okresie określają przepisy art. 15r</w:t>
      </w:r>
      <w:r w:rsidRPr="008919E5">
        <w:rPr>
          <w:rFonts w:ascii="Cambria" w:hAnsi="Cambria"/>
          <w:sz w:val="24"/>
          <w:szCs w:val="24"/>
          <w:vertAlign w:val="superscript"/>
        </w:rPr>
        <w:t>1</w:t>
      </w:r>
      <w:r w:rsidRPr="00205693">
        <w:rPr>
          <w:rFonts w:ascii="Cambria" w:hAnsi="Cambria"/>
          <w:sz w:val="24"/>
          <w:szCs w:val="24"/>
        </w:rPr>
        <w:t xml:space="preserve"> ustawy z 2 marca o szczególnych rozwiązaniach związanych z zapobieganiem, przeciwdziałaniem i zwalczaniem COVID-19, innych chorób zakaźnych oraz wywołanych nimi sytuacji kryzysowych </w:t>
      </w:r>
      <w:r w:rsidR="008919E5" w:rsidRPr="008919E5">
        <w:rPr>
          <w:rFonts w:ascii="Cambria" w:hAnsi="Cambria"/>
          <w:sz w:val="24"/>
          <w:szCs w:val="24"/>
        </w:rPr>
        <w:t>(t. j. Dz. U. z 2020 r., poz. 1842 z późn. zm.).</w:t>
      </w:r>
    </w:p>
    <w:p w14:paraId="2E084707" w14:textId="77777777" w:rsidR="003E1A8E" w:rsidRDefault="003E1A8E" w:rsidP="003E1A8E">
      <w:pPr>
        <w:tabs>
          <w:tab w:val="left" w:pos="709"/>
        </w:tabs>
        <w:spacing w:line="276" w:lineRule="auto"/>
        <w:ind w:left="709"/>
        <w:contextualSpacing/>
        <w:jc w:val="both"/>
        <w:rPr>
          <w:rFonts w:asciiTheme="majorHAnsi" w:hAnsiTheme="majorHAnsi" w:cs="Helvetica"/>
          <w:bCs/>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146E5CBE" w14:textId="77777777" w:rsidTr="008C2D04">
        <w:trPr>
          <w:jc w:val="center"/>
        </w:trPr>
        <w:tc>
          <w:tcPr>
            <w:tcW w:w="9102" w:type="dxa"/>
            <w:tcBorders>
              <w:top w:val="single" w:sz="4" w:space="0" w:color="00000A"/>
              <w:bottom w:val="single" w:sz="4" w:space="0" w:color="00000A"/>
            </w:tcBorders>
            <w:shd w:val="clear" w:color="auto" w:fill="auto"/>
          </w:tcPr>
          <w:p w14:paraId="566144EF"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22</w:t>
            </w:r>
          </w:p>
          <w:p w14:paraId="6C9E6AA6"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b/>
                <w:sz w:val="26"/>
                <w:szCs w:val="26"/>
              </w:rPr>
              <w:t>POSTANOWIENIA UMOWY</w:t>
            </w:r>
          </w:p>
        </w:tc>
      </w:tr>
    </w:tbl>
    <w:p w14:paraId="68E89101" w14:textId="77777777" w:rsidR="00434948" w:rsidRDefault="00434948" w:rsidP="00434948">
      <w:pPr>
        <w:spacing w:line="276" w:lineRule="auto"/>
        <w:ind w:left="340"/>
        <w:rPr>
          <w:rFonts w:asciiTheme="majorHAnsi" w:hAnsiTheme="majorHAnsi" w:cs="Arial"/>
          <w:bCs/>
        </w:rPr>
      </w:pPr>
    </w:p>
    <w:p w14:paraId="3D0FC51B" w14:textId="77777777" w:rsidR="00434948" w:rsidRDefault="00434948" w:rsidP="00A857A3">
      <w:pPr>
        <w:widowControl w:val="0"/>
        <w:numPr>
          <w:ilvl w:val="0"/>
          <w:numId w:val="16"/>
        </w:numPr>
        <w:suppressAutoHyphens/>
        <w:spacing w:line="276" w:lineRule="auto"/>
        <w:outlineLvl w:val="3"/>
        <w:rPr>
          <w:rFonts w:asciiTheme="majorHAnsi" w:hAnsiTheme="majorHAnsi"/>
          <w:vanish/>
        </w:rPr>
      </w:pPr>
    </w:p>
    <w:p w14:paraId="21096C4F" w14:textId="77777777" w:rsidR="00434948" w:rsidRDefault="00434948" w:rsidP="00A857A3">
      <w:pPr>
        <w:widowControl w:val="0"/>
        <w:numPr>
          <w:ilvl w:val="0"/>
          <w:numId w:val="16"/>
        </w:numPr>
        <w:suppressAutoHyphens/>
        <w:spacing w:line="276" w:lineRule="auto"/>
        <w:outlineLvl w:val="3"/>
        <w:rPr>
          <w:rFonts w:asciiTheme="majorHAnsi" w:hAnsiTheme="majorHAnsi"/>
          <w:vanish/>
        </w:rPr>
      </w:pPr>
    </w:p>
    <w:p w14:paraId="018CE1D4" w14:textId="24230C1F" w:rsidR="00434948" w:rsidRDefault="00434948" w:rsidP="00A857A3">
      <w:pPr>
        <w:widowControl w:val="0"/>
        <w:numPr>
          <w:ilvl w:val="1"/>
          <w:numId w:val="39"/>
        </w:numPr>
        <w:suppressAutoHyphens/>
        <w:spacing w:line="276" w:lineRule="auto"/>
        <w:ind w:left="709" w:hanging="709"/>
        <w:jc w:val="both"/>
        <w:outlineLvl w:val="3"/>
        <w:rPr>
          <w:rFonts w:asciiTheme="majorHAnsi" w:hAnsiTheme="majorHAnsi"/>
        </w:rPr>
      </w:pPr>
      <w:r>
        <w:rPr>
          <w:rFonts w:asciiTheme="majorHAnsi" w:hAnsiTheme="majorHAnsi"/>
        </w:rPr>
        <w:t xml:space="preserve">Projekt Umowy stanowi </w:t>
      </w:r>
      <w:r>
        <w:rPr>
          <w:rFonts w:asciiTheme="majorHAnsi" w:hAnsiTheme="majorHAnsi"/>
          <w:b/>
        </w:rPr>
        <w:t xml:space="preserve">Załącznik Nr </w:t>
      </w:r>
      <w:r w:rsidR="008919E5">
        <w:rPr>
          <w:rFonts w:asciiTheme="majorHAnsi" w:hAnsiTheme="majorHAnsi"/>
          <w:b/>
        </w:rPr>
        <w:t xml:space="preserve">2 </w:t>
      </w:r>
      <w:r>
        <w:rPr>
          <w:rFonts w:asciiTheme="majorHAnsi" w:hAnsiTheme="majorHAnsi"/>
          <w:b/>
        </w:rPr>
        <w:t>do SIWZ</w:t>
      </w:r>
      <w:r>
        <w:rPr>
          <w:rFonts w:asciiTheme="majorHAnsi" w:hAnsiTheme="majorHAnsi"/>
        </w:rPr>
        <w:t>.</w:t>
      </w:r>
    </w:p>
    <w:p w14:paraId="14C02E4D" w14:textId="77777777" w:rsidR="00434948" w:rsidRDefault="00434948" w:rsidP="00A857A3">
      <w:pPr>
        <w:widowControl w:val="0"/>
        <w:numPr>
          <w:ilvl w:val="1"/>
          <w:numId w:val="39"/>
        </w:numPr>
        <w:suppressAutoHyphens/>
        <w:spacing w:line="276" w:lineRule="auto"/>
        <w:ind w:left="709" w:hanging="709"/>
        <w:jc w:val="both"/>
        <w:outlineLvl w:val="3"/>
        <w:rPr>
          <w:rFonts w:asciiTheme="majorHAnsi" w:hAnsiTheme="majorHAnsi"/>
        </w:rPr>
      </w:pPr>
      <w:r>
        <w:rPr>
          <w:rFonts w:asciiTheme="majorHAnsi" w:hAnsiTheme="majorHAnsi"/>
        </w:rPr>
        <w:t>Z Wykonawcą, którego oferta zostanie uznana za najkorzystniejszą, zostanie zawarta umowa, o której mowa w pkt. 22.1 SIWZ.</w:t>
      </w:r>
    </w:p>
    <w:p w14:paraId="2BBD00DD" w14:textId="77777777" w:rsidR="00434948" w:rsidRDefault="00434948" w:rsidP="00A857A3">
      <w:pPr>
        <w:widowControl w:val="0"/>
        <w:numPr>
          <w:ilvl w:val="1"/>
          <w:numId w:val="39"/>
        </w:numPr>
        <w:suppressAutoHyphens/>
        <w:spacing w:line="276" w:lineRule="auto"/>
        <w:ind w:left="709" w:hanging="709"/>
        <w:jc w:val="both"/>
        <w:outlineLvl w:val="3"/>
        <w:rPr>
          <w:rFonts w:asciiTheme="majorHAnsi" w:hAnsiTheme="majorHAnsi"/>
        </w:rPr>
      </w:pPr>
      <w:r>
        <w:rPr>
          <w:rFonts w:asciiTheme="majorHAnsi" w:hAnsiTheme="majorHAnsi"/>
        </w:rPr>
        <w:t>Zamawiający przewiduje możliwości wprowadzenia zmian do zawartej umowy, na podstawie art. 144 ustawy Pzp, w sposób i na warunkach szczegółowo opisanych w Projekcie Umowy.</w:t>
      </w:r>
    </w:p>
    <w:p w14:paraId="0CC1F315" w14:textId="77777777" w:rsidR="003E1A8E" w:rsidRDefault="003E1A8E" w:rsidP="003E1A8E">
      <w:pPr>
        <w:widowControl w:val="0"/>
        <w:suppressAutoHyphens/>
        <w:spacing w:line="276" w:lineRule="auto"/>
        <w:ind w:left="709"/>
        <w:jc w:val="both"/>
        <w:outlineLvl w:val="3"/>
        <w:rPr>
          <w:rFonts w:asciiTheme="majorHAnsi" w:hAnsiTheme="majorHAnsi"/>
        </w:rPr>
      </w:pPr>
    </w:p>
    <w:p w14:paraId="0CD6E8CE" w14:textId="77777777" w:rsidR="00434948" w:rsidRDefault="00434948" w:rsidP="00434948">
      <w:pPr>
        <w:widowControl w:val="0"/>
        <w:suppressAutoHyphens/>
        <w:spacing w:line="276" w:lineRule="auto"/>
        <w:ind w:left="709"/>
        <w:outlineLvl w:val="3"/>
        <w:rPr>
          <w:rFonts w:asciiTheme="majorHAnsi" w:hAnsiTheme="majorHAnsi"/>
          <w:sz w:val="10"/>
          <w:szCs w:val="10"/>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282302C3" w14:textId="77777777" w:rsidTr="008C2D04">
        <w:trPr>
          <w:jc w:val="center"/>
        </w:trPr>
        <w:tc>
          <w:tcPr>
            <w:tcW w:w="9102" w:type="dxa"/>
            <w:tcBorders>
              <w:top w:val="single" w:sz="4" w:space="0" w:color="00000A"/>
              <w:bottom w:val="single" w:sz="4" w:space="0" w:color="00000A"/>
            </w:tcBorders>
            <w:shd w:val="clear" w:color="auto" w:fill="auto"/>
          </w:tcPr>
          <w:p w14:paraId="2BADDFBF"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23</w:t>
            </w:r>
          </w:p>
          <w:p w14:paraId="486D675C"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OPIS SPOSOBU UDZIELANIA WYJAŚNIEŃ I ZMIAN TREŚCI SIWZ</w:t>
            </w:r>
          </w:p>
        </w:tc>
      </w:tr>
    </w:tbl>
    <w:p w14:paraId="622DB5D3" w14:textId="77777777" w:rsidR="00434948" w:rsidRDefault="00434948" w:rsidP="00A857A3">
      <w:pPr>
        <w:widowControl w:val="0"/>
        <w:numPr>
          <w:ilvl w:val="0"/>
          <w:numId w:val="39"/>
        </w:numPr>
        <w:suppressAutoHyphens/>
        <w:spacing w:line="276" w:lineRule="auto"/>
        <w:outlineLvl w:val="3"/>
        <w:rPr>
          <w:rFonts w:asciiTheme="majorHAnsi" w:hAnsiTheme="majorHAnsi"/>
          <w:vanish/>
        </w:rPr>
      </w:pPr>
    </w:p>
    <w:p w14:paraId="0EA54855" w14:textId="77777777" w:rsidR="00434948" w:rsidRDefault="00434948" w:rsidP="00434948">
      <w:pPr>
        <w:widowControl w:val="0"/>
        <w:suppressAutoHyphens/>
        <w:spacing w:line="276" w:lineRule="auto"/>
        <w:ind w:left="720"/>
        <w:outlineLvl w:val="3"/>
        <w:rPr>
          <w:rFonts w:asciiTheme="majorHAnsi" w:hAnsiTheme="majorHAnsi"/>
        </w:rPr>
      </w:pPr>
    </w:p>
    <w:p w14:paraId="75D48ED6" w14:textId="77777777" w:rsidR="00434948" w:rsidRDefault="00434948" w:rsidP="00A857A3">
      <w:pPr>
        <w:widowControl w:val="0"/>
        <w:numPr>
          <w:ilvl w:val="1"/>
          <w:numId w:val="39"/>
        </w:numPr>
        <w:suppressAutoHyphens/>
        <w:spacing w:line="276" w:lineRule="auto"/>
        <w:jc w:val="both"/>
        <w:outlineLvl w:val="3"/>
        <w:rPr>
          <w:rFonts w:asciiTheme="majorHAnsi" w:hAnsiTheme="majorHAnsi"/>
        </w:rPr>
      </w:pPr>
      <w:r>
        <w:rPr>
          <w:rFonts w:asciiTheme="majorHAnsi" w:hAnsiTheme="majorHAnsi"/>
        </w:rPr>
        <w:t>Wykonawca może zwrócić się do Zamawiającego z wnioskiem o wyjaśnienie treści SIWZ.</w:t>
      </w:r>
    </w:p>
    <w:p w14:paraId="76789D27" w14:textId="6AD7E01D" w:rsidR="00434948" w:rsidRDefault="00434948" w:rsidP="00A857A3">
      <w:pPr>
        <w:widowControl w:val="0"/>
        <w:numPr>
          <w:ilvl w:val="1"/>
          <w:numId w:val="39"/>
        </w:numPr>
        <w:suppressAutoHyphens/>
        <w:spacing w:line="276" w:lineRule="auto"/>
        <w:jc w:val="both"/>
        <w:outlineLvl w:val="3"/>
        <w:rPr>
          <w:rFonts w:asciiTheme="majorHAnsi" w:hAnsiTheme="majorHAnsi"/>
        </w:rPr>
      </w:pPr>
      <w:r>
        <w:rPr>
          <w:rFonts w:asciiTheme="majorHAnsi" w:hAnsiTheme="majorHAnsi"/>
        </w:rPr>
        <w:t xml:space="preserve">Zamawiający udzieli wyjaśnień niezwłocznie, nie później jednak niż na </w:t>
      </w:r>
      <w:r>
        <w:rPr>
          <w:rFonts w:asciiTheme="majorHAnsi" w:hAnsiTheme="majorHAnsi"/>
        </w:rPr>
        <w:br/>
        <w:t xml:space="preserve">2 dni przed upływem terminu składania ofert, przekazując treść zapytań </w:t>
      </w:r>
      <w:r>
        <w:rPr>
          <w:rFonts w:asciiTheme="majorHAnsi" w:hAnsiTheme="majorHAnsi"/>
        </w:rPr>
        <w:br/>
      </w:r>
      <w:r>
        <w:rPr>
          <w:rFonts w:asciiTheme="majorHAnsi" w:hAnsiTheme="majorHAnsi"/>
        </w:rPr>
        <w:lastRenderedPageBreak/>
        <w:t xml:space="preserve">wraz z wyjaśnieniami Wykonawcom, którym przekazał SIWZ, bez ujawniania źródła zapytania oraz zamieści taką informację na własnej stronie internetowej: </w:t>
      </w:r>
      <w:r w:rsidRPr="003E1A8E">
        <w:rPr>
          <w:rFonts w:asciiTheme="majorHAnsi" w:hAnsiTheme="majorHAnsi"/>
        </w:rPr>
        <w:t>(</w:t>
      </w:r>
      <w:r w:rsidR="003E1A8E" w:rsidRPr="00060F6B">
        <w:rPr>
          <w:rFonts w:ascii="Cambria" w:hAnsi="Cambria"/>
          <w:color w:val="0070C0"/>
          <w:u w:val="single"/>
        </w:rPr>
        <w:t>http://www.biala.finn.pl</w:t>
      </w:r>
      <w:r w:rsidRPr="003E1A8E">
        <w:rPr>
          <w:rFonts w:asciiTheme="majorHAnsi" w:hAnsiTheme="majorHAnsi"/>
        </w:rPr>
        <w:t>),</w:t>
      </w:r>
      <w:r>
        <w:rPr>
          <w:rFonts w:asciiTheme="majorHAnsi" w:hAnsiTheme="majorHAnsi"/>
        </w:rPr>
        <w:t xml:space="preserve"> pod warunkiem, że wniosek o wyjaśnienie treści SIWZ wpłynął do Zamawiającego nie później niż do końca dnia, w którym upływa połowa wyznaczonego terminu składania ofert.</w:t>
      </w:r>
    </w:p>
    <w:p w14:paraId="0C31D34A" w14:textId="66202B18" w:rsidR="00434948" w:rsidRPr="003E1A8E" w:rsidRDefault="00434948" w:rsidP="00A857A3">
      <w:pPr>
        <w:widowControl w:val="0"/>
        <w:numPr>
          <w:ilvl w:val="1"/>
          <w:numId w:val="39"/>
        </w:numPr>
        <w:suppressAutoHyphens/>
        <w:spacing w:line="276" w:lineRule="auto"/>
        <w:jc w:val="both"/>
        <w:outlineLvl w:val="3"/>
        <w:rPr>
          <w:rFonts w:asciiTheme="majorHAnsi" w:hAnsiTheme="majorHAnsi"/>
        </w:rPr>
      </w:pPr>
      <w:r>
        <w:rPr>
          <w:rFonts w:asciiTheme="majorHAnsi" w:hAnsiTheme="majorHAnsi"/>
        </w:rPr>
        <w:t xml:space="preserve">Zamawiający może przed upływem terminu składania ofert zmienić treść SIWZ. </w:t>
      </w:r>
      <w:r>
        <w:rPr>
          <w:rFonts w:asciiTheme="majorHAnsi" w:hAnsiTheme="majorHAnsi"/>
        </w:rPr>
        <w:br/>
        <w:t xml:space="preserve">Zmianę SIWZ zamawiający zamieści na własnej stronie internetowej </w:t>
      </w:r>
      <w:r w:rsidRPr="003E1A8E">
        <w:rPr>
          <w:rFonts w:asciiTheme="majorHAnsi" w:hAnsiTheme="majorHAnsi"/>
        </w:rPr>
        <w:t>(</w:t>
      </w:r>
      <w:r w:rsidR="003E1A8E" w:rsidRPr="00060F6B">
        <w:rPr>
          <w:rFonts w:ascii="Cambria" w:hAnsi="Cambria"/>
          <w:color w:val="0070C0"/>
          <w:u w:val="single"/>
        </w:rPr>
        <w:t>http://www.biala.finn.pl</w:t>
      </w:r>
      <w:r w:rsidRPr="003E1A8E">
        <w:rPr>
          <w:rFonts w:asciiTheme="majorHAnsi" w:hAnsiTheme="majorHAnsi"/>
        </w:rPr>
        <w:t>).</w:t>
      </w:r>
    </w:p>
    <w:p w14:paraId="6E836392" w14:textId="67DCCC07" w:rsidR="00434948" w:rsidRPr="003E1A8E" w:rsidRDefault="00434948" w:rsidP="00A857A3">
      <w:pPr>
        <w:widowControl w:val="0"/>
        <w:numPr>
          <w:ilvl w:val="1"/>
          <w:numId w:val="39"/>
        </w:numPr>
        <w:suppressAutoHyphens/>
        <w:spacing w:line="276" w:lineRule="auto"/>
        <w:jc w:val="both"/>
        <w:outlineLvl w:val="3"/>
        <w:rPr>
          <w:rFonts w:asciiTheme="majorHAnsi" w:hAnsiTheme="majorHAnsi"/>
        </w:rPr>
      </w:pPr>
      <w:r>
        <w:rPr>
          <w:rFonts w:asciiTheme="majorHAnsi" w:hAnsiTheme="majorHAnsi"/>
        </w:rPr>
        <w:t xml:space="preserve">Jeżeli w wyniku zmiany treści SIWZ nieprowadzącej do zmiany treści ogłoszenia </w:t>
      </w:r>
      <w:r>
        <w:rPr>
          <w:rFonts w:asciiTheme="majorHAnsi" w:hAnsiTheme="majorHAnsi"/>
        </w:rPr>
        <w:br/>
        <w:t xml:space="preserve">o zamówieniu jest niezbędny dodatkowy czas na wprowadzenia zmian w ofertach, zamawiający przedłuży termin składania ofert i poinformuje o tym Wykonawców, którym przekazano SIWZ oraz zamieści taką informację na własnej stronie </w:t>
      </w:r>
      <w:r w:rsidRPr="003E1A8E">
        <w:rPr>
          <w:rFonts w:asciiTheme="majorHAnsi" w:hAnsiTheme="majorHAnsi"/>
        </w:rPr>
        <w:t>internetowej (</w:t>
      </w:r>
      <w:r w:rsidR="003E1A8E" w:rsidRPr="00060F6B">
        <w:rPr>
          <w:rFonts w:ascii="Cambria" w:hAnsi="Cambria"/>
          <w:color w:val="0070C0"/>
          <w:u w:val="single"/>
        </w:rPr>
        <w:t>http://www.biala.finn.pl</w:t>
      </w:r>
      <w:r w:rsidRPr="003E1A8E">
        <w:rPr>
          <w:rFonts w:asciiTheme="majorHAnsi" w:hAnsiTheme="majorHAnsi"/>
        </w:rPr>
        <w:t>).</w:t>
      </w:r>
    </w:p>
    <w:p w14:paraId="418FBFE4" w14:textId="77777777" w:rsidR="00434948" w:rsidRDefault="00434948" w:rsidP="00A857A3">
      <w:pPr>
        <w:widowControl w:val="0"/>
        <w:numPr>
          <w:ilvl w:val="1"/>
          <w:numId w:val="39"/>
        </w:numPr>
        <w:suppressAutoHyphens/>
        <w:spacing w:line="276" w:lineRule="auto"/>
        <w:jc w:val="both"/>
        <w:outlineLvl w:val="3"/>
        <w:rPr>
          <w:rFonts w:asciiTheme="majorHAnsi" w:hAnsiTheme="majorHAnsi"/>
        </w:rPr>
      </w:pPr>
      <w:r>
        <w:rPr>
          <w:rFonts w:asciiTheme="majorHAnsi" w:hAnsiTheme="majorHAnsi"/>
        </w:rPr>
        <w:t>W przypadku rozbieżności pomiędzy treścią SIWZ, a treścią udzielonych wyjaśnień i zmian, jako obowiązującą należy przyjąć treść informacji zawierającej późniejsze oświadczenie Zamawiającego.</w:t>
      </w:r>
    </w:p>
    <w:p w14:paraId="42C15E60" w14:textId="77777777" w:rsidR="00434948" w:rsidRDefault="00434948" w:rsidP="00434948">
      <w:pPr>
        <w:widowControl w:val="0"/>
        <w:suppressAutoHyphens/>
        <w:spacing w:line="276" w:lineRule="auto"/>
        <w:ind w:left="720"/>
        <w:outlineLvl w:val="3"/>
        <w:rPr>
          <w:rFonts w:asciiTheme="majorHAnsi" w:hAnsiTheme="majorHAnsi"/>
          <w:sz w:val="10"/>
          <w:szCs w:val="10"/>
        </w:rPr>
      </w:pPr>
    </w:p>
    <w:p w14:paraId="6F94CD63" w14:textId="77777777" w:rsidR="008919E5" w:rsidRDefault="008919E5" w:rsidP="00434948">
      <w:pPr>
        <w:widowControl w:val="0"/>
        <w:suppressAutoHyphens/>
        <w:spacing w:line="276" w:lineRule="auto"/>
        <w:ind w:left="720"/>
        <w:outlineLvl w:val="3"/>
        <w:rPr>
          <w:rFonts w:asciiTheme="majorHAnsi" w:hAnsiTheme="majorHAnsi"/>
          <w:sz w:val="10"/>
          <w:szCs w:val="10"/>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19EC00CD" w14:textId="77777777" w:rsidTr="008C2D04">
        <w:trPr>
          <w:jc w:val="center"/>
        </w:trPr>
        <w:tc>
          <w:tcPr>
            <w:tcW w:w="9102" w:type="dxa"/>
            <w:tcBorders>
              <w:top w:val="single" w:sz="4" w:space="0" w:color="00000A"/>
              <w:bottom w:val="single" w:sz="4" w:space="0" w:color="00000A"/>
            </w:tcBorders>
            <w:shd w:val="clear" w:color="auto" w:fill="auto"/>
          </w:tcPr>
          <w:p w14:paraId="0F4E6CD5"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24</w:t>
            </w:r>
          </w:p>
          <w:p w14:paraId="4EB1E6B1"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POUCZENIE O ŚRODKACH OCHRONY PRAWNEJ</w:t>
            </w:r>
          </w:p>
        </w:tc>
      </w:tr>
    </w:tbl>
    <w:p w14:paraId="0DE76C8D" w14:textId="77777777" w:rsidR="00434948" w:rsidRDefault="00434948" w:rsidP="00434948">
      <w:pPr>
        <w:spacing w:line="276" w:lineRule="auto"/>
        <w:ind w:left="340"/>
        <w:rPr>
          <w:rFonts w:asciiTheme="majorHAnsi" w:hAnsiTheme="majorHAnsi" w:cs="Arial"/>
          <w:bCs/>
        </w:rPr>
      </w:pPr>
    </w:p>
    <w:p w14:paraId="023C19EB" w14:textId="77777777" w:rsidR="00434948" w:rsidRDefault="00434948" w:rsidP="00A857A3">
      <w:pPr>
        <w:widowControl w:val="0"/>
        <w:numPr>
          <w:ilvl w:val="0"/>
          <w:numId w:val="39"/>
        </w:numPr>
        <w:suppressAutoHyphens/>
        <w:spacing w:line="276" w:lineRule="auto"/>
        <w:outlineLvl w:val="3"/>
        <w:rPr>
          <w:rFonts w:asciiTheme="majorHAnsi" w:hAnsiTheme="majorHAnsi"/>
          <w:vanish/>
        </w:rPr>
      </w:pPr>
    </w:p>
    <w:p w14:paraId="56BB04CB" w14:textId="77777777" w:rsidR="00434948" w:rsidRDefault="00434948" w:rsidP="00A857A3">
      <w:pPr>
        <w:widowControl w:val="0"/>
        <w:numPr>
          <w:ilvl w:val="1"/>
          <w:numId w:val="39"/>
        </w:numPr>
        <w:suppressAutoHyphens/>
        <w:spacing w:line="276" w:lineRule="auto"/>
        <w:ind w:left="709" w:hanging="709"/>
        <w:jc w:val="both"/>
        <w:outlineLvl w:val="3"/>
        <w:rPr>
          <w:rFonts w:asciiTheme="majorHAnsi" w:eastAsia="Cambria" w:hAnsiTheme="majorHAnsi" w:cs="Cambria"/>
        </w:rPr>
      </w:pPr>
      <w:r>
        <w:rPr>
          <w:rFonts w:asciiTheme="majorHAnsi" w:eastAsia="Cambria" w:hAnsiTheme="majorHAnsi" w:cs="Cambria"/>
        </w:rPr>
        <w:t>Środki ochrony prawnej przysługują Wykonawcy, a także innemu podmiotowi, jeżeli ma lub miał interes w uzyskaniu danego zamówienia oraz poniósł lub może ponieść szkodę w wyniku naruszenia przez Zamawiającego przepisów ustawy Pzp.</w:t>
      </w:r>
    </w:p>
    <w:p w14:paraId="5FB3B0F8" w14:textId="77777777" w:rsidR="00434948" w:rsidRDefault="00434948" w:rsidP="00434948">
      <w:pPr>
        <w:widowControl w:val="0"/>
        <w:suppressAutoHyphens/>
        <w:spacing w:line="276" w:lineRule="auto"/>
        <w:ind w:left="709"/>
        <w:contextualSpacing/>
        <w:jc w:val="center"/>
        <w:outlineLvl w:val="3"/>
        <w:rPr>
          <w:rFonts w:asciiTheme="majorHAnsi" w:eastAsia="Cambria" w:hAnsiTheme="majorHAnsi" w:cs="Cambria"/>
        </w:rPr>
      </w:pPr>
      <w:r>
        <w:rPr>
          <w:rFonts w:asciiTheme="majorHAnsi" w:eastAsia="Cambria" w:hAnsiTheme="majorHAnsi" w:cs="Cambria"/>
          <w:b/>
        </w:rPr>
        <w:t>Odwołanie.</w:t>
      </w:r>
    </w:p>
    <w:p w14:paraId="0B99070B" w14:textId="77777777" w:rsidR="00434948" w:rsidRDefault="00434948" w:rsidP="00A857A3">
      <w:pPr>
        <w:widowControl w:val="0"/>
        <w:numPr>
          <w:ilvl w:val="1"/>
          <w:numId w:val="39"/>
        </w:numPr>
        <w:suppressAutoHyphens/>
        <w:spacing w:line="276" w:lineRule="auto"/>
        <w:ind w:left="709" w:hanging="709"/>
        <w:jc w:val="both"/>
        <w:outlineLvl w:val="3"/>
        <w:rPr>
          <w:rFonts w:asciiTheme="majorHAnsi" w:eastAsia="Cambria" w:hAnsiTheme="majorHAnsi" w:cs="Cambria"/>
        </w:rPr>
      </w:pPr>
      <w:r>
        <w:rPr>
          <w:rFonts w:asciiTheme="majorHAnsi" w:eastAsia="Cambria" w:hAnsiTheme="majorHAnsi" w:cs="Cambria"/>
        </w:rPr>
        <w:t>Odwołanie przysługuje wobec czynności:</w:t>
      </w:r>
    </w:p>
    <w:p w14:paraId="08AFE886" w14:textId="77777777" w:rsidR="00434948" w:rsidRDefault="00434948" w:rsidP="00A857A3">
      <w:pPr>
        <w:numPr>
          <w:ilvl w:val="0"/>
          <w:numId w:val="43"/>
        </w:numPr>
        <w:tabs>
          <w:tab w:val="left" w:pos="993"/>
        </w:tabs>
        <w:spacing w:line="276" w:lineRule="auto"/>
        <w:ind w:left="1134" w:hanging="425"/>
        <w:jc w:val="both"/>
        <w:rPr>
          <w:rFonts w:asciiTheme="majorHAnsi" w:hAnsiTheme="majorHAnsi"/>
        </w:rPr>
      </w:pPr>
      <w:r>
        <w:rPr>
          <w:rFonts w:asciiTheme="majorHAnsi" w:hAnsiTheme="majorHAnsi"/>
        </w:rPr>
        <w:t>określenia warunków udziału w postępowaniu,</w:t>
      </w:r>
    </w:p>
    <w:p w14:paraId="5F7800A5" w14:textId="77777777" w:rsidR="00434948" w:rsidRDefault="00434948" w:rsidP="00A857A3">
      <w:pPr>
        <w:numPr>
          <w:ilvl w:val="0"/>
          <w:numId w:val="43"/>
        </w:numPr>
        <w:tabs>
          <w:tab w:val="left" w:pos="993"/>
        </w:tabs>
        <w:spacing w:line="276" w:lineRule="auto"/>
        <w:ind w:left="1134" w:hanging="425"/>
        <w:jc w:val="both"/>
        <w:rPr>
          <w:rFonts w:asciiTheme="majorHAnsi" w:hAnsiTheme="majorHAnsi"/>
        </w:rPr>
      </w:pPr>
      <w:r>
        <w:rPr>
          <w:rFonts w:asciiTheme="majorHAnsi" w:hAnsiTheme="majorHAnsi"/>
        </w:rPr>
        <w:t>wykluczenia odwołującego z postępowania o udzielenie zamówienia;</w:t>
      </w:r>
    </w:p>
    <w:p w14:paraId="19BD9AFA" w14:textId="77777777" w:rsidR="00434948" w:rsidRDefault="00434948" w:rsidP="00A857A3">
      <w:pPr>
        <w:numPr>
          <w:ilvl w:val="0"/>
          <w:numId w:val="43"/>
        </w:numPr>
        <w:tabs>
          <w:tab w:val="left" w:pos="993"/>
        </w:tabs>
        <w:spacing w:line="276" w:lineRule="auto"/>
        <w:ind w:left="1134" w:hanging="425"/>
        <w:jc w:val="both"/>
        <w:rPr>
          <w:rFonts w:asciiTheme="majorHAnsi" w:hAnsiTheme="majorHAnsi"/>
        </w:rPr>
      </w:pPr>
      <w:r>
        <w:rPr>
          <w:rFonts w:asciiTheme="majorHAnsi" w:hAnsiTheme="majorHAnsi"/>
        </w:rPr>
        <w:t>odrzucenia oferty odwołującego;</w:t>
      </w:r>
    </w:p>
    <w:p w14:paraId="19EF24EA" w14:textId="77777777" w:rsidR="00434948" w:rsidRDefault="00434948" w:rsidP="00A857A3">
      <w:pPr>
        <w:numPr>
          <w:ilvl w:val="0"/>
          <w:numId w:val="43"/>
        </w:numPr>
        <w:tabs>
          <w:tab w:val="left" w:pos="993"/>
        </w:tabs>
        <w:spacing w:line="276" w:lineRule="auto"/>
        <w:ind w:left="1134" w:hanging="425"/>
        <w:jc w:val="both"/>
        <w:rPr>
          <w:rFonts w:asciiTheme="majorHAnsi" w:hAnsiTheme="majorHAnsi"/>
        </w:rPr>
      </w:pPr>
      <w:r>
        <w:rPr>
          <w:rFonts w:asciiTheme="majorHAnsi" w:hAnsiTheme="majorHAnsi"/>
        </w:rPr>
        <w:t>opisu przedmiotu zamówienia;</w:t>
      </w:r>
    </w:p>
    <w:p w14:paraId="0667F26A" w14:textId="77777777" w:rsidR="00434948" w:rsidRDefault="00434948" w:rsidP="00A857A3">
      <w:pPr>
        <w:numPr>
          <w:ilvl w:val="0"/>
          <w:numId w:val="43"/>
        </w:numPr>
        <w:tabs>
          <w:tab w:val="left" w:pos="993"/>
        </w:tabs>
        <w:spacing w:line="276" w:lineRule="auto"/>
        <w:ind w:left="1134" w:hanging="425"/>
        <w:jc w:val="both"/>
        <w:rPr>
          <w:rFonts w:asciiTheme="majorHAnsi" w:hAnsiTheme="majorHAnsi"/>
        </w:rPr>
      </w:pPr>
      <w:r>
        <w:rPr>
          <w:rFonts w:asciiTheme="majorHAnsi" w:hAnsiTheme="majorHAnsi"/>
        </w:rPr>
        <w:t>wyboru najkorzystniejszej oferty.</w:t>
      </w:r>
    </w:p>
    <w:p w14:paraId="5CCB71F8" w14:textId="77777777" w:rsidR="00434948" w:rsidRDefault="00434948" w:rsidP="00A857A3">
      <w:pPr>
        <w:widowControl w:val="0"/>
        <w:numPr>
          <w:ilvl w:val="2"/>
          <w:numId w:val="39"/>
        </w:numPr>
        <w:suppressAutoHyphens/>
        <w:spacing w:line="276" w:lineRule="auto"/>
        <w:ind w:left="1418" w:hanging="709"/>
        <w:contextualSpacing/>
        <w:jc w:val="both"/>
        <w:outlineLvl w:val="3"/>
        <w:rPr>
          <w:rFonts w:asciiTheme="majorHAnsi" w:eastAsia="Cambria" w:hAnsiTheme="majorHAnsi" w:cs="Cambria"/>
        </w:rPr>
      </w:pPr>
      <w:r>
        <w:rPr>
          <w:rFonts w:asciiTheme="majorHAnsi" w:eastAsia="Cambria" w:hAnsiTheme="majorHAnsi" w:cs="Cambria"/>
        </w:rPr>
        <w:t>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w:t>
      </w:r>
    </w:p>
    <w:p w14:paraId="03E03068" w14:textId="77777777" w:rsidR="00434948" w:rsidRDefault="00434948" w:rsidP="00A857A3">
      <w:pPr>
        <w:widowControl w:val="0"/>
        <w:numPr>
          <w:ilvl w:val="2"/>
          <w:numId w:val="39"/>
        </w:numPr>
        <w:tabs>
          <w:tab w:val="left" w:pos="1134"/>
          <w:tab w:val="left" w:pos="1985"/>
        </w:tabs>
        <w:suppressAutoHyphens/>
        <w:spacing w:line="276" w:lineRule="auto"/>
        <w:ind w:left="1418" w:hanging="709"/>
        <w:contextualSpacing/>
        <w:jc w:val="both"/>
        <w:outlineLvl w:val="3"/>
        <w:rPr>
          <w:rFonts w:asciiTheme="majorHAnsi" w:hAnsiTheme="majorHAnsi"/>
        </w:rPr>
      </w:pPr>
      <w:r>
        <w:rPr>
          <w:rFonts w:asciiTheme="majorHAnsi" w:hAnsiTheme="majorHAnsi"/>
        </w:rPr>
        <w:t xml:space="preserve">Odwołanie wnosi się do Prezesa Izby w formie pisemnej w postaci papierowej albo w postaci elektronicznej, opatrzone odpowiednio </w:t>
      </w:r>
      <w:r>
        <w:rPr>
          <w:rFonts w:asciiTheme="majorHAnsi" w:hAnsiTheme="majorHAnsi"/>
        </w:rPr>
        <w:lastRenderedPageBreak/>
        <w:t>własnoręcznym podpisem albo kwalifikowanym podpisem elektronicznym.</w:t>
      </w:r>
    </w:p>
    <w:p w14:paraId="4AADBC2E" w14:textId="77777777" w:rsidR="00434948" w:rsidRDefault="00434948" w:rsidP="00A857A3">
      <w:pPr>
        <w:widowControl w:val="0"/>
        <w:numPr>
          <w:ilvl w:val="2"/>
          <w:numId w:val="39"/>
        </w:numPr>
        <w:tabs>
          <w:tab w:val="left" w:pos="1134"/>
          <w:tab w:val="left" w:pos="1985"/>
        </w:tabs>
        <w:suppressAutoHyphens/>
        <w:spacing w:line="276" w:lineRule="auto"/>
        <w:ind w:left="1418" w:hanging="709"/>
        <w:contextualSpacing/>
        <w:jc w:val="both"/>
        <w:outlineLvl w:val="3"/>
        <w:rPr>
          <w:rFonts w:asciiTheme="majorHAnsi" w:hAnsiTheme="majorHAnsi"/>
        </w:rPr>
      </w:pPr>
      <w:r>
        <w:rPr>
          <w:rFonts w:asciiTheme="majorHAnsi" w:eastAsia="Cambria" w:hAnsiTheme="majorHAnsi" w:cs="Cambria"/>
        </w:rPr>
        <w:t xml:space="preserve">Odwołanie wnosi się w terminie 5 dni od dnia </w:t>
      </w:r>
      <w:r>
        <w:rPr>
          <w:rFonts w:asciiTheme="majorHAnsi" w:hAnsiTheme="majorHAnsi"/>
        </w:rPr>
        <w:t xml:space="preserve">przesłania informacji </w:t>
      </w:r>
      <w:r>
        <w:rPr>
          <w:rFonts w:asciiTheme="majorHAnsi" w:hAnsiTheme="majorHAnsi"/>
        </w:rPr>
        <w:br/>
        <w:t>o czynności Zamawiającego stanowiącej podstawę jego wniesienia - jeżeli zostały przesłane w sposób określony w art. 180 ust. 5 Pzp zdanie drugie albo w terminie 10 dni - jeżeli zostały przesłane w inny sposób</w:t>
      </w:r>
      <w:r>
        <w:rPr>
          <w:rFonts w:asciiTheme="majorHAnsi" w:eastAsia="Cambria" w:hAnsiTheme="majorHAnsi" w:cs="Cambria"/>
        </w:rPr>
        <w:t>.</w:t>
      </w:r>
    </w:p>
    <w:p w14:paraId="0619059C" w14:textId="77777777" w:rsidR="00434948" w:rsidRDefault="00434948" w:rsidP="00A857A3">
      <w:pPr>
        <w:widowControl w:val="0"/>
        <w:numPr>
          <w:ilvl w:val="2"/>
          <w:numId w:val="39"/>
        </w:numPr>
        <w:tabs>
          <w:tab w:val="left" w:pos="1134"/>
          <w:tab w:val="left" w:pos="1985"/>
        </w:tabs>
        <w:suppressAutoHyphens/>
        <w:spacing w:line="276" w:lineRule="auto"/>
        <w:ind w:left="1418" w:hanging="709"/>
        <w:contextualSpacing/>
        <w:jc w:val="both"/>
        <w:outlineLvl w:val="3"/>
        <w:rPr>
          <w:rFonts w:asciiTheme="majorHAnsi" w:eastAsia="Cambria" w:hAnsiTheme="majorHAnsi" w:cs="Cambria"/>
        </w:rPr>
      </w:pPr>
      <w:r>
        <w:rPr>
          <w:rFonts w:asciiTheme="majorHAnsi" w:eastAsia="Cambria" w:hAnsiTheme="majorHAnsi" w:cs="Cambria"/>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14:paraId="08F8DD6F" w14:textId="77777777" w:rsidR="00434948" w:rsidRDefault="00434948" w:rsidP="00A857A3">
      <w:pPr>
        <w:widowControl w:val="0"/>
        <w:numPr>
          <w:ilvl w:val="2"/>
          <w:numId w:val="39"/>
        </w:numPr>
        <w:tabs>
          <w:tab w:val="left" w:pos="1134"/>
          <w:tab w:val="left" w:pos="1276"/>
          <w:tab w:val="left" w:pos="1985"/>
        </w:tabs>
        <w:suppressAutoHyphens/>
        <w:spacing w:line="276" w:lineRule="auto"/>
        <w:ind w:left="1418" w:hanging="709"/>
        <w:contextualSpacing/>
        <w:jc w:val="both"/>
        <w:outlineLvl w:val="3"/>
        <w:rPr>
          <w:rFonts w:asciiTheme="majorHAnsi" w:eastAsia="Cambria" w:hAnsiTheme="majorHAnsi" w:cs="Cambria"/>
        </w:rPr>
      </w:pPr>
      <w:r>
        <w:rPr>
          <w:rFonts w:asciiTheme="majorHAnsi" w:eastAsia="Cambria" w:hAnsiTheme="majorHAnsi" w:cs="Cambria"/>
        </w:rPr>
        <w:t>Wykonawca może w terminie przewidzianym do wniesienia odwołania poinformować Zamawiającego o niezgodnej z przepisami ustawy czynności podjętej przez niego lub zaniechaniu czynności, do której jest on zobowiązany na podstawie ustawy Pzp, na które nie przysługuje odwołanie zgodnie z pkt 24.2 SIWZ.</w:t>
      </w:r>
    </w:p>
    <w:p w14:paraId="4E53A1CC" w14:textId="77777777" w:rsidR="00434948" w:rsidRDefault="00434948" w:rsidP="00434948">
      <w:pPr>
        <w:widowControl w:val="0"/>
        <w:suppressAutoHyphens/>
        <w:spacing w:line="276" w:lineRule="auto"/>
        <w:ind w:left="709"/>
        <w:contextualSpacing/>
        <w:jc w:val="both"/>
        <w:outlineLvl w:val="3"/>
        <w:rPr>
          <w:rFonts w:asciiTheme="majorHAnsi" w:eastAsia="Cambria" w:hAnsiTheme="majorHAnsi" w:cs="Cambria"/>
          <w:b/>
        </w:rPr>
      </w:pPr>
    </w:p>
    <w:p w14:paraId="7972EAF8" w14:textId="77777777" w:rsidR="00434948" w:rsidRDefault="00434948" w:rsidP="00434948">
      <w:pPr>
        <w:widowControl w:val="0"/>
        <w:suppressAutoHyphens/>
        <w:spacing w:line="276" w:lineRule="auto"/>
        <w:ind w:left="709"/>
        <w:contextualSpacing/>
        <w:jc w:val="center"/>
        <w:outlineLvl w:val="3"/>
        <w:rPr>
          <w:rFonts w:asciiTheme="majorHAnsi" w:eastAsia="Cambria" w:hAnsiTheme="majorHAnsi" w:cs="Cambria"/>
        </w:rPr>
      </w:pPr>
      <w:r>
        <w:rPr>
          <w:rFonts w:asciiTheme="majorHAnsi" w:eastAsia="Cambria" w:hAnsiTheme="majorHAnsi" w:cs="Cambria"/>
          <w:b/>
        </w:rPr>
        <w:t>Skarga do sądu.</w:t>
      </w:r>
    </w:p>
    <w:p w14:paraId="48AD2075" w14:textId="77777777" w:rsidR="00434948" w:rsidRDefault="00434948" w:rsidP="00A857A3">
      <w:pPr>
        <w:widowControl w:val="0"/>
        <w:numPr>
          <w:ilvl w:val="1"/>
          <w:numId w:val="39"/>
        </w:numPr>
        <w:tabs>
          <w:tab w:val="left" w:pos="1276"/>
        </w:tabs>
        <w:suppressAutoHyphens/>
        <w:spacing w:line="276" w:lineRule="auto"/>
        <w:ind w:left="709" w:hanging="709"/>
        <w:contextualSpacing/>
        <w:jc w:val="both"/>
        <w:outlineLvl w:val="3"/>
        <w:rPr>
          <w:rFonts w:asciiTheme="majorHAnsi" w:eastAsia="Cambria" w:hAnsiTheme="majorHAnsi" w:cs="Cambria"/>
        </w:rPr>
      </w:pPr>
      <w:r>
        <w:rPr>
          <w:rFonts w:asciiTheme="majorHAnsi" w:eastAsia="Cambria" w:hAnsiTheme="majorHAnsi" w:cs="Cambria"/>
        </w:rPr>
        <w:t>Na orzeczenie Krajowej Izby Odwoławczej stronom oraz uczestnikom postępowania odwoławczego przysługuje skarga do sądu.</w:t>
      </w:r>
    </w:p>
    <w:p w14:paraId="34C305CA" w14:textId="77777777" w:rsidR="00434948" w:rsidRDefault="00434948" w:rsidP="00A857A3">
      <w:pPr>
        <w:widowControl w:val="0"/>
        <w:numPr>
          <w:ilvl w:val="2"/>
          <w:numId w:val="39"/>
        </w:numPr>
        <w:tabs>
          <w:tab w:val="left" w:pos="1276"/>
        </w:tabs>
        <w:suppressAutoHyphens/>
        <w:spacing w:line="276" w:lineRule="auto"/>
        <w:ind w:left="1418" w:hanging="709"/>
        <w:contextualSpacing/>
        <w:jc w:val="both"/>
        <w:outlineLvl w:val="3"/>
        <w:rPr>
          <w:rFonts w:asciiTheme="majorHAnsi" w:eastAsia="Cambria" w:hAnsiTheme="majorHAnsi" w:cs="Cambria"/>
        </w:rPr>
      </w:pPr>
      <w:r>
        <w:rPr>
          <w:rFonts w:asciiTheme="majorHAnsi" w:eastAsia="Cambria" w:hAnsiTheme="majorHAnsi" w:cs="Cambria"/>
        </w:rPr>
        <w:t>Skargę wnosi się do Sądu Okręgowego właściwego dla siedziby albo miejsca zamieszkania Zamawiającego.</w:t>
      </w:r>
    </w:p>
    <w:p w14:paraId="38C1F5B1" w14:textId="77777777" w:rsidR="00434948" w:rsidRPr="00E152C2" w:rsidRDefault="00434948" w:rsidP="00A857A3">
      <w:pPr>
        <w:widowControl w:val="0"/>
        <w:numPr>
          <w:ilvl w:val="2"/>
          <w:numId w:val="39"/>
        </w:numPr>
        <w:tabs>
          <w:tab w:val="left" w:pos="1276"/>
        </w:tabs>
        <w:suppressAutoHyphens/>
        <w:spacing w:line="276" w:lineRule="auto"/>
        <w:ind w:left="1418" w:hanging="709"/>
        <w:contextualSpacing/>
        <w:jc w:val="both"/>
        <w:outlineLvl w:val="3"/>
        <w:rPr>
          <w:rFonts w:asciiTheme="majorHAnsi" w:eastAsia="Cambria" w:hAnsiTheme="majorHAnsi" w:cs="Cambria"/>
        </w:rPr>
      </w:pPr>
      <w:r>
        <w:rPr>
          <w:rFonts w:asciiTheme="majorHAnsi" w:eastAsia="Cambria" w:hAnsiTheme="majorHAnsi" w:cs="Cambria"/>
        </w:rPr>
        <w:t xml:space="preserve">Skargę wnosi się za pośrednictwem Prezesa Izby w terminie 7 dni od dnia </w:t>
      </w:r>
      <w:r w:rsidRPr="00E152C2">
        <w:rPr>
          <w:rFonts w:asciiTheme="majorHAnsi" w:eastAsia="Cambria" w:hAnsiTheme="majorHAnsi" w:cs="Cambria"/>
        </w:rPr>
        <w:t xml:space="preserve">doręczenia orzeczenia Izby, przesyłając jednocześnie jej odpis przeciwnikowi skargi. Złożenie skargi w placówce pocztowej operatora wyznaczonego w rozumieniu ustawy z dnia 23 listopada 2012 r.- Prawo pocztowe </w:t>
      </w:r>
      <w:r w:rsidRPr="00E152C2">
        <w:rPr>
          <w:rFonts w:asciiTheme="majorHAnsi" w:hAnsiTheme="majorHAnsi"/>
        </w:rPr>
        <w:t>(t. j. Dz. U. z 2020 r. poz. 1041 z późn. zm.)</w:t>
      </w:r>
      <w:r w:rsidRPr="00E152C2">
        <w:rPr>
          <w:rFonts w:asciiTheme="majorHAnsi" w:hAnsiTheme="majorHAnsi"/>
          <w:color w:val="000000"/>
        </w:rPr>
        <w:t xml:space="preserve">, </w:t>
      </w:r>
      <w:r w:rsidRPr="00E152C2">
        <w:rPr>
          <w:rFonts w:asciiTheme="majorHAnsi" w:eastAsia="Cambria" w:hAnsiTheme="majorHAnsi" w:cs="Cambria"/>
        </w:rPr>
        <w:t>jest równoznaczne z jej wniesieniem.</w:t>
      </w:r>
    </w:p>
    <w:p w14:paraId="03FB62F1" w14:textId="77777777" w:rsidR="00434948" w:rsidRDefault="00434948" w:rsidP="00A857A3">
      <w:pPr>
        <w:widowControl w:val="0"/>
        <w:numPr>
          <w:ilvl w:val="2"/>
          <w:numId w:val="39"/>
        </w:numPr>
        <w:tabs>
          <w:tab w:val="left" w:pos="1276"/>
        </w:tabs>
        <w:suppressAutoHyphens/>
        <w:spacing w:line="276" w:lineRule="auto"/>
        <w:ind w:left="1418" w:hanging="709"/>
        <w:contextualSpacing/>
        <w:jc w:val="both"/>
        <w:outlineLvl w:val="3"/>
        <w:rPr>
          <w:rFonts w:asciiTheme="majorHAnsi" w:eastAsia="Cambria" w:hAnsiTheme="majorHAnsi" w:cs="Cambria"/>
        </w:rPr>
      </w:pPr>
      <w:r w:rsidRPr="00E152C2">
        <w:rPr>
          <w:rFonts w:asciiTheme="majorHAnsi" w:eastAsia="Cambria" w:hAnsiTheme="majorHAnsi" w:cs="Cambria"/>
        </w:rPr>
        <w:t>Skarga powinna czynić zadość</w:t>
      </w:r>
      <w:r>
        <w:rPr>
          <w:rFonts w:asciiTheme="majorHAnsi" w:eastAsia="Cambria" w:hAnsiTheme="majorHAnsi" w:cs="Cambria"/>
        </w:rPr>
        <w:t xml:space="preserve"> wymaganiom przewidzianym dla pisma procesowego oraz zawierać oznaczenie zaskarżonego orzeczenia, przytoczenie zarzutów, zwięzłe ich uzasadnienie, wskazanie dowodów, a także wniosek o uchylenie orzeczenia lub o zmianę orzeczenia w całości lub w części.</w:t>
      </w:r>
    </w:p>
    <w:p w14:paraId="5E0F70A5" w14:textId="77777777" w:rsidR="00434948" w:rsidRDefault="00434948" w:rsidP="00A857A3">
      <w:pPr>
        <w:widowControl w:val="0"/>
        <w:numPr>
          <w:ilvl w:val="2"/>
          <w:numId w:val="39"/>
        </w:numPr>
        <w:tabs>
          <w:tab w:val="left" w:pos="1276"/>
        </w:tabs>
        <w:suppressAutoHyphens/>
        <w:spacing w:line="276" w:lineRule="auto"/>
        <w:ind w:left="1418" w:hanging="709"/>
        <w:contextualSpacing/>
        <w:jc w:val="both"/>
        <w:outlineLvl w:val="3"/>
        <w:rPr>
          <w:rFonts w:asciiTheme="majorHAnsi" w:eastAsia="Cambria" w:hAnsiTheme="majorHAnsi" w:cs="Cambria"/>
        </w:rPr>
      </w:pPr>
      <w:r>
        <w:rPr>
          <w:rFonts w:asciiTheme="majorHAnsi" w:eastAsia="Cambria" w:hAnsiTheme="majorHAnsi" w:cs="Cambria"/>
        </w:rPr>
        <w:t>W postępowaniu toczącym się na skutek wniesienia skargi nie można rozszerzyć żądania odwołania ani występować z nowymi żądaniami.</w:t>
      </w:r>
    </w:p>
    <w:p w14:paraId="1C8C25C0" w14:textId="77777777" w:rsidR="003E1A8E" w:rsidRDefault="003E1A8E" w:rsidP="003E1A8E">
      <w:pPr>
        <w:widowControl w:val="0"/>
        <w:tabs>
          <w:tab w:val="left" w:pos="1276"/>
        </w:tabs>
        <w:suppressAutoHyphens/>
        <w:spacing w:line="276" w:lineRule="auto"/>
        <w:ind w:left="1418"/>
        <w:contextualSpacing/>
        <w:jc w:val="both"/>
        <w:outlineLvl w:val="3"/>
        <w:rPr>
          <w:rFonts w:asciiTheme="majorHAnsi" w:eastAsia="Cambria" w:hAnsiTheme="majorHAnsi" w:cs="Cambria"/>
        </w:rPr>
      </w:pPr>
    </w:p>
    <w:p w14:paraId="3A983DC9" w14:textId="77777777" w:rsidR="008919E5" w:rsidRDefault="008919E5" w:rsidP="003E1A8E">
      <w:pPr>
        <w:widowControl w:val="0"/>
        <w:tabs>
          <w:tab w:val="left" w:pos="1276"/>
        </w:tabs>
        <w:suppressAutoHyphens/>
        <w:spacing w:line="276" w:lineRule="auto"/>
        <w:ind w:left="1418"/>
        <w:contextualSpacing/>
        <w:jc w:val="both"/>
        <w:outlineLvl w:val="3"/>
        <w:rPr>
          <w:rFonts w:asciiTheme="majorHAnsi" w:eastAsia="Cambria" w:hAnsiTheme="majorHAnsi" w:cs="Cambria"/>
        </w:rPr>
      </w:pPr>
    </w:p>
    <w:p w14:paraId="7D87145E" w14:textId="77777777" w:rsidR="008919E5" w:rsidRDefault="008919E5" w:rsidP="003E1A8E">
      <w:pPr>
        <w:widowControl w:val="0"/>
        <w:tabs>
          <w:tab w:val="left" w:pos="1276"/>
        </w:tabs>
        <w:suppressAutoHyphens/>
        <w:spacing w:line="276" w:lineRule="auto"/>
        <w:ind w:left="1418"/>
        <w:contextualSpacing/>
        <w:jc w:val="both"/>
        <w:outlineLvl w:val="3"/>
        <w:rPr>
          <w:rFonts w:asciiTheme="majorHAnsi" w:eastAsia="Cambria" w:hAnsiTheme="majorHAnsi" w:cs="Cambria"/>
        </w:rPr>
      </w:pPr>
    </w:p>
    <w:p w14:paraId="42255DDF" w14:textId="77777777" w:rsidR="008919E5" w:rsidRDefault="008919E5" w:rsidP="003E1A8E">
      <w:pPr>
        <w:widowControl w:val="0"/>
        <w:tabs>
          <w:tab w:val="left" w:pos="1276"/>
        </w:tabs>
        <w:suppressAutoHyphens/>
        <w:spacing w:line="276" w:lineRule="auto"/>
        <w:ind w:left="1418"/>
        <w:contextualSpacing/>
        <w:jc w:val="both"/>
        <w:outlineLvl w:val="3"/>
        <w:rPr>
          <w:rFonts w:asciiTheme="majorHAnsi" w:eastAsia="Cambria" w:hAnsiTheme="majorHAnsi" w:cs="Cambria"/>
        </w:rPr>
      </w:pPr>
    </w:p>
    <w:p w14:paraId="11615385" w14:textId="77777777" w:rsidR="00434948" w:rsidRPr="0096430C" w:rsidRDefault="00434948" w:rsidP="00434948">
      <w:pPr>
        <w:widowControl w:val="0"/>
        <w:suppressAutoHyphens/>
        <w:spacing w:line="276" w:lineRule="auto"/>
        <w:ind w:left="720"/>
        <w:outlineLvl w:val="3"/>
        <w:rPr>
          <w:rFonts w:asciiTheme="majorHAnsi" w:hAnsiTheme="majorHAnsi"/>
          <w:sz w:val="10"/>
          <w:szCs w:val="10"/>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1C799917" w14:textId="77777777" w:rsidTr="008C2D04">
        <w:trPr>
          <w:trHeight w:val="507"/>
          <w:jc w:val="center"/>
        </w:trPr>
        <w:tc>
          <w:tcPr>
            <w:tcW w:w="9102" w:type="dxa"/>
            <w:tcBorders>
              <w:top w:val="single" w:sz="4" w:space="0" w:color="00000A"/>
              <w:bottom w:val="single" w:sz="4" w:space="0" w:color="00000A"/>
            </w:tcBorders>
            <w:shd w:val="clear" w:color="auto" w:fill="auto"/>
          </w:tcPr>
          <w:p w14:paraId="5DCDC62B"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25</w:t>
            </w:r>
          </w:p>
          <w:p w14:paraId="3A3849F2"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b/>
                <w:sz w:val="26"/>
                <w:szCs w:val="26"/>
              </w:rPr>
              <w:t>INFORMACJE DODATKOWE</w:t>
            </w:r>
          </w:p>
        </w:tc>
      </w:tr>
    </w:tbl>
    <w:p w14:paraId="7FF2C877" w14:textId="77777777" w:rsidR="00434948" w:rsidRDefault="00434948" w:rsidP="00434948">
      <w:pPr>
        <w:spacing w:line="276" w:lineRule="auto"/>
        <w:ind w:left="340"/>
        <w:rPr>
          <w:rFonts w:asciiTheme="majorHAnsi" w:hAnsiTheme="majorHAnsi" w:cs="Arial"/>
          <w:bCs/>
        </w:rPr>
      </w:pPr>
    </w:p>
    <w:p w14:paraId="20017784" w14:textId="77777777" w:rsidR="00434948" w:rsidRDefault="00434948" w:rsidP="00434948">
      <w:pPr>
        <w:tabs>
          <w:tab w:val="left" w:pos="426"/>
        </w:tabs>
        <w:spacing w:line="276" w:lineRule="auto"/>
        <w:jc w:val="both"/>
        <w:rPr>
          <w:rFonts w:asciiTheme="majorHAnsi" w:hAnsiTheme="majorHAnsi" w:cs="Helvetica"/>
          <w:color w:val="000000"/>
        </w:rPr>
      </w:pPr>
      <w:r>
        <w:rPr>
          <w:rFonts w:asciiTheme="majorHAnsi" w:hAnsiTheme="majorHAnsi" w:cs="Helvetica"/>
          <w:color w:val="000000"/>
        </w:rPr>
        <w:t>Zamawiaj</w:t>
      </w:r>
      <w:r>
        <w:rPr>
          <w:rFonts w:asciiTheme="majorHAnsi" w:hAnsiTheme="majorHAnsi" w:cs="Arial"/>
          <w:color w:val="000000"/>
        </w:rPr>
        <w:t>ą</w:t>
      </w:r>
      <w:r>
        <w:rPr>
          <w:rFonts w:asciiTheme="majorHAnsi" w:hAnsiTheme="majorHAnsi" w:cs="Helvetica"/>
          <w:color w:val="000000"/>
        </w:rPr>
        <w:t xml:space="preserve">cy </w:t>
      </w:r>
      <w:r>
        <w:rPr>
          <w:rFonts w:asciiTheme="majorHAnsi" w:hAnsiTheme="majorHAnsi" w:cs="Helvetica"/>
          <w:b/>
          <w:color w:val="000000"/>
          <w:u w:val="single"/>
        </w:rPr>
        <w:t>nie przewiduje</w:t>
      </w:r>
      <w:r>
        <w:rPr>
          <w:rFonts w:asciiTheme="majorHAnsi" w:hAnsiTheme="majorHAnsi" w:cs="Helvetica"/>
          <w:color w:val="000000"/>
        </w:rPr>
        <w:t>:</w:t>
      </w:r>
    </w:p>
    <w:p w14:paraId="7352C736" w14:textId="77777777" w:rsidR="00434948" w:rsidRDefault="00434948" w:rsidP="00A857A3">
      <w:pPr>
        <w:numPr>
          <w:ilvl w:val="0"/>
          <w:numId w:val="35"/>
        </w:numPr>
        <w:spacing w:line="276" w:lineRule="auto"/>
        <w:ind w:hanging="294"/>
        <w:contextualSpacing/>
        <w:rPr>
          <w:rFonts w:asciiTheme="majorHAnsi" w:hAnsiTheme="majorHAnsi" w:cs="Helvetica"/>
          <w:color w:val="000000"/>
        </w:rPr>
      </w:pPr>
      <w:r>
        <w:rPr>
          <w:rFonts w:asciiTheme="majorHAnsi" w:hAnsiTheme="majorHAnsi" w:cs="Helvetica"/>
          <w:color w:val="000000"/>
        </w:rPr>
        <w:t>zawarcia umowy ramowej,</w:t>
      </w:r>
    </w:p>
    <w:p w14:paraId="49B14EAA" w14:textId="77777777" w:rsidR="00434948" w:rsidRDefault="00434948" w:rsidP="00A857A3">
      <w:pPr>
        <w:numPr>
          <w:ilvl w:val="0"/>
          <w:numId w:val="35"/>
        </w:numPr>
        <w:spacing w:line="276" w:lineRule="auto"/>
        <w:ind w:hanging="294"/>
        <w:contextualSpacing/>
        <w:rPr>
          <w:rFonts w:asciiTheme="majorHAnsi" w:hAnsiTheme="majorHAnsi" w:cs="Helvetica"/>
          <w:color w:val="000000"/>
        </w:rPr>
      </w:pPr>
      <w:r>
        <w:rPr>
          <w:rFonts w:asciiTheme="majorHAnsi" w:hAnsiTheme="majorHAnsi" w:cs="Helvetica"/>
          <w:color w:val="000000"/>
        </w:rPr>
        <w:t>składania ofert wariantowych,</w:t>
      </w:r>
    </w:p>
    <w:p w14:paraId="4E8D72EC" w14:textId="6A3C115E" w:rsidR="008919E5" w:rsidRDefault="008919E5" w:rsidP="008919E5">
      <w:pPr>
        <w:numPr>
          <w:ilvl w:val="0"/>
          <w:numId w:val="35"/>
        </w:numPr>
        <w:spacing w:line="276" w:lineRule="auto"/>
        <w:ind w:hanging="294"/>
        <w:contextualSpacing/>
        <w:rPr>
          <w:rFonts w:asciiTheme="majorHAnsi" w:hAnsiTheme="majorHAnsi" w:cs="Helvetica"/>
          <w:color w:val="000000"/>
        </w:rPr>
      </w:pPr>
      <w:r>
        <w:rPr>
          <w:rFonts w:asciiTheme="majorHAnsi" w:hAnsiTheme="majorHAnsi" w:cs="Helvetica"/>
          <w:color w:val="000000"/>
        </w:rPr>
        <w:t>składania ofert częściowych,</w:t>
      </w:r>
    </w:p>
    <w:p w14:paraId="3223A6E7" w14:textId="77777777" w:rsidR="00434948" w:rsidRDefault="00434948" w:rsidP="00A857A3">
      <w:pPr>
        <w:numPr>
          <w:ilvl w:val="0"/>
          <w:numId w:val="35"/>
        </w:numPr>
        <w:spacing w:line="276" w:lineRule="auto"/>
        <w:ind w:hanging="294"/>
        <w:contextualSpacing/>
        <w:rPr>
          <w:rFonts w:asciiTheme="majorHAnsi" w:hAnsiTheme="majorHAnsi" w:cs="Helvetica"/>
          <w:color w:val="000000"/>
        </w:rPr>
      </w:pPr>
      <w:r>
        <w:rPr>
          <w:rFonts w:asciiTheme="majorHAnsi" w:hAnsiTheme="majorHAnsi" w:cs="Helvetica"/>
          <w:color w:val="000000"/>
        </w:rPr>
        <w:t>rozliczania w walutach obcych,</w:t>
      </w:r>
    </w:p>
    <w:p w14:paraId="1CC6A8E9" w14:textId="77777777" w:rsidR="00434948" w:rsidRDefault="00434948" w:rsidP="00A857A3">
      <w:pPr>
        <w:numPr>
          <w:ilvl w:val="0"/>
          <w:numId w:val="35"/>
        </w:numPr>
        <w:spacing w:line="276" w:lineRule="auto"/>
        <w:ind w:hanging="294"/>
        <w:contextualSpacing/>
        <w:rPr>
          <w:rFonts w:asciiTheme="majorHAnsi" w:hAnsiTheme="majorHAnsi" w:cs="Helvetica"/>
          <w:color w:val="000000"/>
        </w:rPr>
      </w:pPr>
      <w:r>
        <w:rPr>
          <w:rFonts w:asciiTheme="majorHAnsi" w:hAnsiTheme="majorHAnsi" w:cs="Helvetica"/>
          <w:color w:val="000000"/>
        </w:rPr>
        <w:t>aukcji elektronicznej,</w:t>
      </w:r>
    </w:p>
    <w:p w14:paraId="0C4AC6F1" w14:textId="77777777" w:rsidR="00434948" w:rsidRDefault="00434948" w:rsidP="00A857A3">
      <w:pPr>
        <w:numPr>
          <w:ilvl w:val="0"/>
          <w:numId w:val="35"/>
        </w:numPr>
        <w:spacing w:line="276" w:lineRule="auto"/>
        <w:ind w:hanging="294"/>
        <w:contextualSpacing/>
        <w:rPr>
          <w:rFonts w:asciiTheme="majorHAnsi" w:hAnsiTheme="majorHAnsi" w:cs="Helvetica"/>
          <w:color w:val="000000"/>
        </w:rPr>
      </w:pPr>
      <w:r>
        <w:rPr>
          <w:rFonts w:asciiTheme="majorHAnsi" w:hAnsiTheme="majorHAnsi" w:cs="Helvetica"/>
          <w:color w:val="000000"/>
        </w:rPr>
        <w:t>zwrotu kosztów udziału w post</w:t>
      </w:r>
      <w:r>
        <w:rPr>
          <w:rFonts w:asciiTheme="majorHAnsi" w:hAnsiTheme="majorHAnsi" w:cs="Arial"/>
          <w:color w:val="000000"/>
        </w:rPr>
        <w:t>ę</w:t>
      </w:r>
      <w:r>
        <w:rPr>
          <w:rFonts w:asciiTheme="majorHAnsi" w:hAnsiTheme="majorHAnsi" w:cs="Helvetica"/>
          <w:color w:val="000000"/>
        </w:rPr>
        <w:t>powaniu.</w:t>
      </w:r>
    </w:p>
    <w:p w14:paraId="4790FE3B" w14:textId="77777777" w:rsidR="003E1A8E" w:rsidRDefault="003E1A8E" w:rsidP="003E1A8E">
      <w:pPr>
        <w:spacing w:line="276" w:lineRule="auto"/>
        <w:ind w:left="720"/>
        <w:contextualSpacing/>
        <w:rPr>
          <w:rFonts w:asciiTheme="majorHAnsi" w:hAnsiTheme="majorHAnsi" w:cs="Helvetica"/>
          <w:color w:val="000000"/>
        </w:rPr>
      </w:pPr>
    </w:p>
    <w:p w14:paraId="2BBECC4A" w14:textId="77777777" w:rsidR="00434948" w:rsidRPr="0096430C" w:rsidRDefault="00434948" w:rsidP="00434948">
      <w:pPr>
        <w:spacing w:line="276" w:lineRule="auto"/>
        <w:rPr>
          <w:rFonts w:asciiTheme="majorHAnsi" w:hAnsiTheme="majorHAnsi" w:cs="Arial"/>
          <w:sz w:val="10"/>
          <w:szCs w:val="10"/>
        </w:rPr>
      </w:pPr>
    </w:p>
    <w:tbl>
      <w:tblPr>
        <w:tblW w:w="9102" w:type="dxa"/>
        <w:jc w:val="center"/>
        <w:tblBorders>
          <w:top w:val="single" w:sz="4" w:space="0" w:color="00000A"/>
          <w:bottom w:val="single" w:sz="4" w:space="0" w:color="00000A"/>
          <w:insideH w:val="single" w:sz="4" w:space="0" w:color="00000A"/>
        </w:tblBorders>
        <w:tblLook w:val="04A0" w:firstRow="1" w:lastRow="0" w:firstColumn="1" w:lastColumn="0" w:noHBand="0" w:noVBand="1"/>
      </w:tblPr>
      <w:tblGrid>
        <w:gridCol w:w="9102"/>
      </w:tblGrid>
      <w:tr w:rsidR="00434948" w14:paraId="44ACE2A0" w14:textId="77777777" w:rsidTr="008C2D04">
        <w:trPr>
          <w:trHeight w:val="507"/>
          <w:jc w:val="center"/>
        </w:trPr>
        <w:tc>
          <w:tcPr>
            <w:tcW w:w="9102" w:type="dxa"/>
            <w:tcBorders>
              <w:top w:val="single" w:sz="4" w:space="0" w:color="00000A"/>
              <w:bottom w:val="single" w:sz="4" w:space="0" w:color="00000A"/>
            </w:tcBorders>
            <w:shd w:val="clear" w:color="auto" w:fill="auto"/>
          </w:tcPr>
          <w:p w14:paraId="51B00A53" w14:textId="77777777" w:rsidR="00434948" w:rsidRDefault="00434948" w:rsidP="008C2D04">
            <w:pPr>
              <w:suppressAutoHyphens/>
              <w:spacing w:line="276" w:lineRule="auto"/>
              <w:contextualSpacing/>
              <w:jc w:val="center"/>
              <w:textAlignment w:val="baseline"/>
              <w:rPr>
                <w:rFonts w:ascii="Cambria" w:hAnsi="Cambria"/>
                <w:color w:val="000000"/>
                <w:sz w:val="26"/>
                <w:szCs w:val="26"/>
              </w:rPr>
            </w:pPr>
            <w:r>
              <w:rPr>
                <w:rFonts w:ascii="Cambria" w:hAnsi="Cambria"/>
                <w:color w:val="000000"/>
                <w:sz w:val="26"/>
                <w:szCs w:val="26"/>
              </w:rPr>
              <w:t>Rozdział 26</w:t>
            </w:r>
          </w:p>
          <w:p w14:paraId="6988EB04" w14:textId="77777777" w:rsidR="00434948" w:rsidRDefault="00434948" w:rsidP="008C2D04">
            <w:pPr>
              <w:suppressAutoHyphens/>
              <w:spacing w:line="276" w:lineRule="auto"/>
              <w:contextualSpacing/>
              <w:jc w:val="center"/>
              <w:textAlignment w:val="baseline"/>
              <w:rPr>
                <w:rFonts w:ascii="Cambria" w:hAnsi="Cambria"/>
                <w:color w:val="000000"/>
              </w:rPr>
            </w:pPr>
            <w:r>
              <w:rPr>
                <w:rFonts w:ascii="Cambria" w:hAnsi="Cambria"/>
                <w:b/>
                <w:color w:val="000000"/>
                <w:sz w:val="26"/>
                <w:szCs w:val="26"/>
              </w:rPr>
              <w:t>OCHRONA DANYCH OSOBOWYCH</w:t>
            </w:r>
          </w:p>
        </w:tc>
      </w:tr>
    </w:tbl>
    <w:p w14:paraId="20760237" w14:textId="77777777" w:rsidR="003E1A8E" w:rsidRDefault="003E1A8E" w:rsidP="00434948">
      <w:pPr>
        <w:spacing w:line="276" w:lineRule="auto"/>
        <w:jc w:val="both"/>
        <w:rPr>
          <w:rFonts w:ascii="Cambria" w:hAnsi="Cambria" w:cs="Arial"/>
        </w:rPr>
      </w:pPr>
    </w:p>
    <w:p w14:paraId="377EFCBA" w14:textId="77777777" w:rsidR="00434948" w:rsidRPr="00E152C2" w:rsidRDefault="00434948" w:rsidP="00434948">
      <w:pPr>
        <w:spacing w:line="276" w:lineRule="auto"/>
        <w:jc w:val="both"/>
        <w:rPr>
          <w:rFonts w:ascii="Cambria" w:hAnsi="Cambria" w:cs="Arial"/>
        </w:rPr>
      </w:pPr>
      <w:r>
        <w:rPr>
          <w:rFonts w:ascii="Cambria" w:hAnsi="Cambria" w:cs="Arial"/>
        </w:rPr>
        <w:t>Zgodnie z art. 13 ust. 1 i 2 rozporządzenia Parlamentu Europejskiego i Rady (UE) 2016/679 z dnia 27 kwietnia 2016 r. w sprawie ochrony osób fizycznych w związku z </w:t>
      </w:r>
      <w:r w:rsidRPr="00E152C2">
        <w:rPr>
          <w:rFonts w:ascii="Cambria" w:hAnsi="Cambria" w:cs="Arial"/>
        </w:rPr>
        <w:t xml:space="preserve">przetwarzaniem danych osobowych i w sprawie swobodnego przepływu takich danych oraz uchylenia dyrektywy 95/46/WE (ogólne rozporządzenie o ochronie danych) (Dz. Urz. UE L 119 z 04.05.2016, str. 1), dalej </w:t>
      </w:r>
      <w:r w:rsidRPr="00E152C2">
        <w:rPr>
          <w:rFonts w:ascii="Cambria" w:hAnsi="Cambria" w:cs="Arial"/>
          <w:i/>
          <w:iCs/>
        </w:rPr>
        <w:t>„RODO”,</w:t>
      </w:r>
      <w:r w:rsidRPr="00E152C2">
        <w:rPr>
          <w:rFonts w:ascii="Cambria" w:hAnsi="Cambria" w:cs="Arial"/>
        </w:rPr>
        <w:t xml:space="preserve"> </w:t>
      </w:r>
      <w:r w:rsidRPr="00E152C2">
        <w:rPr>
          <w:rFonts w:ascii="Cambria" w:hAnsi="Cambria" w:cs="Arial"/>
          <w:b/>
          <w:u w:val="single"/>
        </w:rPr>
        <w:t xml:space="preserve">Zamawiający </w:t>
      </w:r>
      <w:r w:rsidRPr="00E152C2">
        <w:rPr>
          <w:rFonts w:ascii="Cambria" w:hAnsi="Cambria" w:cs="Arial"/>
          <w:b/>
          <w:u w:val="single"/>
        </w:rPr>
        <w:br/>
        <w:t xml:space="preserve">informuje, że: </w:t>
      </w:r>
    </w:p>
    <w:p w14:paraId="1DB234ED" w14:textId="77777777" w:rsidR="00434948" w:rsidRPr="00E152C2" w:rsidRDefault="00434948" w:rsidP="00A857A3">
      <w:pPr>
        <w:numPr>
          <w:ilvl w:val="0"/>
          <w:numId w:val="40"/>
        </w:numPr>
        <w:spacing w:line="276" w:lineRule="auto"/>
        <w:ind w:left="426" w:hanging="426"/>
        <w:contextualSpacing/>
        <w:jc w:val="both"/>
        <w:rPr>
          <w:rFonts w:ascii="Cambria" w:hAnsi="Cambria" w:cs="Arial"/>
          <w:i/>
        </w:rPr>
      </w:pPr>
      <w:r w:rsidRPr="00E152C2">
        <w:rPr>
          <w:rFonts w:ascii="Cambria" w:hAnsi="Cambria" w:cs="Arial"/>
        </w:rPr>
        <w:t>Jest administratorem danych osobowych Wykonawcy oraz osób, których dane Wykonawca przekazał w niniejszym postępowaniu</w:t>
      </w:r>
      <w:r w:rsidRPr="00E152C2">
        <w:rPr>
          <w:rFonts w:ascii="Cambria" w:hAnsi="Cambria" w:cs="Arial"/>
          <w:i/>
        </w:rPr>
        <w:t>;</w:t>
      </w:r>
    </w:p>
    <w:p w14:paraId="58A53B44" w14:textId="206647DE" w:rsidR="00434948" w:rsidRPr="003E1A8E" w:rsidRDefault="00434948" w:rsidP="00A857A3">
      <w:pPr>
        <w:numPr>
          <w:ilvl w:val="0"/>
          <w:numId w:val="40"/>
        </w:numPr>
        <w:spacing w:line="276" w:lineRule="auto"/>
        <w:ind w:left="426" w:hanging="426"/>
        <w:jc w:val="both"/>
        <w:rPr>
          <w:rFonts w:ascii="Cambria" w:hAnsi="Cambria" w:cs="Arial"/>
          <w:b/>
        </w:rPr>
      </w:pPr>
      <w:r w:rsidRPr="003E1A8E">
        <w:rPr>
          <w:rFonts w:ascii="Cambria" w:hAnsi="Cambria" w:cs="Arial"/>
        </w:rPr>
        <w:t>dane osobowe Wykonawcy przetwarzane będą na podstawie art. 6 ust. 1 lit. c</w:t>
      </w:r>
      <w:r w:rsidRPr="003E1A8E">
        <w:rPr>
          <w:rFonts w:ascii="Cambria" w:hAnsi="Cambria" w:cs="Arial"/>
          <w:i/>
        </w:rPr>
        <w:t xml:space="preserve"> </w:t>
      </w:r>
      <w:r w:rsidRPr="003E1A8E">
        <w:rPr>
          <w:rFonts w:ascii="Cambria" w:hAnsi="Cambria" w:cs="Arial"/>
        </w:rPr>
        <w:t xml:space="preserve">RODO w celu związanym z postępowaniem o udzielenie zamówienia publicznego </w:t>
      </w:r>
      <w:r w:rsidRPr="003E1A8E">
        <w:rPr>
          <w:rFonts w:ascii="Cambria" w:hAnsi="Cambria" w:cs="Arial"/>
        </w:rPr>
        <w:br/>
        <w:t>na zadanie „</w:t>
      </w:r>
      <w:r w:rsidR="008919E5" w:rsidRPr="008919E5">
        <w:rPr>
          <w:rFonts w:asciiTheme="majorHAnsi" w:hAnsiTheme="majorHAnsi" w:cs="Helvetica"/>
          <w:b/>
          <w:bCs/>
        </w:rPr>
        <w:t>Termomodernizacja budynku OSP w Białej Rządowej</w:t>
      </w:r>
      <w:r w:rsidRPr="003E1A8E">
        <w:rPr>
          <w:rFonts w:ascii="Cambria" w:hAnsi="Cambria" w:cs="Arial"/>
          <w:b/>
          <w:i/>
        </w:rPr>
        <w:t xml:space="preserve">”  </w:t>
      </w:r>
      <w:r w:rsidRPr="003E1A8E">
        <w:rPr>
          <w:rFonts w:ascii="Cambria" w:hAnsi="Cambria" w:cs="Arial"/>
        </w:rPr>
        <w:t>prowadzonym w trybie przetargu nieograniczonego;</w:t>
      </w:r>
    </w:p>
    <w:p w14:paraId="55DF915E" w14:textId="77777777" w:rsidR="00434948" w:rsidRPr="00E152C2" w:rsidRDefault="00434948" w:rsidP="00A857A3">
      <w:pPr>
        <w:numPr>
          <w:ilvl w:val="0"/>
          <w:numId w:val="40"/>
        </w:numPr>
        <w:spacing w:line="276" w:lineRule="auto"/>
        <w:ind w:left="426" w:hanging="426"/>
        <w:contextualSpacing/>
        <w:jc w:val="both"/>
        <w:rPr>
          <w:rFonts w:ascii="Cambria" w:hAnsi="Cambria" w:cs="Arial"/>
          <w:i/>
        </w:rPr>
      </w:pPr>
      <w:r w:rsidRPr="00E152C2">
        <w:rPr>
          <w:rFonts w:ascii="Cambria" w:hAnsi="Cambria" w:cs="Arial"/>
        </w:rPr>
        <w:t xml:space="preserve">odbiorcami danych osobowych Wykonawcy będą osoby lub podmioty, którym udostępniona zostanie dokumentacja postępowania w oparciu o art. 8 oraz art. 96 ust. 3 ustawy z dnia 29 stycznia 2004 r. – Prawo zamówień publicznych (Dz. U. z 2019 r. poz. 1843), dalej „ustawa Pzp”;  </w:t>
      </w:r>
    </w:p>
    <w:p w14:paraId="7CD8B20A" w14:textId="77777777" w:rsidR="00434948" w:rsidRDefault="00434948" w:rsidP="00A857A3">
      <w:pPr>
        <w:numPr>
          <w:ilvl w:val="0"/>
          <w:numId w:val="40"/>
        </w:numPr>
        <w:spacing w:line="276" w:lineRule="auto"/>
        <w:ind w:left="426" w:hanging="426"/>
        <w:contextualSpacing/>
        <w:jc w:val="both"/>
        <w:rPr>
          <w:rFonts w:ascii="Cambria" w:hAnsi="Cambria" w:cs="Arial"/>
          <w:i/>
        </w:rPr>
      </w:pPr>
      <w:r w:rsidRPr="00E152C2">
        <w:rPr>
          <w:rFonts w:ascii="Cambria" w:hAnsi="Cambria" w:cs="Arial"/>
        </w:rPr>
        <w:t>dane osobowe Wykonawcy będą przechowywane, zgodnie z art. 97 ust. 1 ustawy Pzp, przez okres 4 lat od dnia</w:t>
      </w:r>
      <w:r>
        <w:rPr>
          <w:rFonts w:ascii="Cambria" w:hAnsi="Cambria" w:cs="Arial"/>
        </w:rPr>
        <w:t xml:space="preserve"> zakończenia postępowania o udzielenie zamówienia, a jeżeli czas trwania umowy przekracza 4 lata, okres przechowywania obejmuje cały czas trwania umowy;</w:t>
      </w:r>
    </w:p>
    <w:p w14:paraId="2033233E" w14:textId="77777777" w:rsidR="00434948" w:rsidRDefault="00434948" w:rsidP="00A857A3">
      <w:pPr>
        <w:numPr>
          <w:ilvl w:val="0"/>
          <w:numId w:val="40"/>
        </w:numPr>
        <w:spacing w:line="276" w:lineRule="auto"/>
        <w:ind w:left="426" w:hanging="426"/>
        <w:contextualSpacing/>
        <w:jc w:val="both"/>
        <w:rPr>
          <w:rFonts w:ascii="Cambria" w:hAnsi="Cambria" w:cs="Arial"/>
          <w:i/>
        </w:rPr>
      </w:pPr>
      <w:r>
        <w:rPr>
          <w:rFonts w:ascii="Cambria" w:hAnsi="Cambria" w:cs="Arial"/>
        </w:rPr>
        <w:lastRenderedPageBreak/>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64DBD3DE" w14:textId="77777777" w:rsidR="00434948" w:rsidRDefault="00434948" w:rsidP="00A857A3">
      <w:pPr>
        <w:numPr>
          <w:ilvl w:val="0"/>
          <w:numId w:val="40"/>
        </w:numPr>
        <w:spacing w:line="276" w:lineRule="auto"/>
        <w:ind w:left="426" w:hanging="426"/>
        <w:contextualSpacing/>
        <w:jc w:val="both"/>
        <w:rPr>
          <w:rFonts w:ascii="Cambria" w:hAnsi="Cambria" w:cs="Arial"/>
          <w:i/>
        </w:rPr>
      </w:pPr>
      <w:r>
        <w:rPr>
          <w:rFonts w:ascii="Cambria" w:hAnsi="Cambria" w:cs="Arial"/>
        </w:rPr>
        <w:t>w odniesieniu do danych osobowych Wykonawcy decyzje nie będą podejmowane w sposób zautomatyzowany, stosowanie do art. 22 RODO;</w:t>
      </w:r>
    </w:p>
    <w:p w14:paraId="605BDD63" w14:textId="77777777" w:rsidR="00434948" w:rsidRDefault="00434948" w:rsidP="00A857A3">
      <w:pPr>
        <w:numPr>
          <w:ilvl w:val="0"/>
          <w:numId w:val="40"/>
        </w:numPr>
        <w:spacing w:line="276" w:lineRule="auto"/>
        <w:ind w:left="426" w:hanging="426"/>
        <w:contextualSpacing/>
        <w:jc w:val="both"/>
        <w:rPr>
          <w:rFonts w:ascii="Cambria" w:hAnsi="Cambria" w:cs="Arial"/>
          <w:i/>
        </w:rPr>
      </w:pPr>
      <w:r>
        <w:rPr>
          <w:rFonts w:ascii="Cambria" w:hAnsi="Cambria" w:cs="Arial"/>
        </w:rPr>
        <w:t>Wykonawca posiada:</w:t>
      </w:r>
    </w:p>
    <w:p w14:paraId="3F4914D4" w14:textId="77777777" w:rsidR="00434948" w:rsidRDefault="00434948" w:rsidP="00A857A3">
      <w:pPr>
        <w:numPr>
          <w:ilvl w:val="0"/>
          <w:numId w:val="44"/>
        </w:numPr>
        <w:spacing w:line="276" w:lineRule="auto"/>
        <w:ind w:left="851" w:hanging="284"/>
        <w:contextualSpacing/>
        <w:jc w:val="both"/>
        <w:rPr>
          <w:rFonts w:ascii="Cambria" w:hAnsi="Cambria" w:cs="Arial"/>
        </w:rPr>
      </w:pPr>
      <w:r>
        <w:rPr>
          <w:rFonts w:ascii="Cambria" w:hAnsi="Cambria" w:cs="Arial"/>
        </w:rPr>
        <w:t>na podstawie art. 15 RODO prawo dostępu do danych osobowych dotyczących Wykonawcy;</w:t>
      </w:r>
    </w:p>
    <w:p w14:paraId="71B0D823" w14:textId="77777777" w:rsidR="00434948" w:rsidRDefault="00434948" w:rsidP="00A857A3">
      <w:pPr>
        <w:numPr>
          <w:ilvl w:val="0"/>
          <w:numId w:val="44"/>
        </w:numPr>
        <w:spacing w:line="276" w:lineRule="auto"/>
        <w:ind w:left="851" w:hanging="284"/>
        <w:contextualSpacing/>
        <w:jc w:val="both"/>
        <w:rPr>
          <w:rFonts w:ascii="Cambria" w:hAnsi="Cambria" w:cs="Arial"/>
        </w:rPr>
      </w:pPr>
      <w:r>
        <w:rPr>
          <w:rFonts w:ascii="Cambria" w:hAnsi="Cambria" w:cs="Arial"/>
        </w:rPr>
        <w:t xml:space="preserve">na podstawie art. 16 RODO prawo do sprostowania danych osobowych, o ile ich zmiana nie skutkuje zmianą wyniku postępowania o udzielenie zamówienia </w:t>
      </w:r>
      <w:r>
        <w:rPr>
          <w:rFonts w:ascii="Cambria" w:hAnsi="Cambria" w:cs="Arial"/>
        </w:rPr>
        <w:br/>
        <w:t>publicznego ani zmianą postanowień umowy w zakresie niezgodnym z ustawą Pzp oraz nie narusza integralności protokołu oraz jego załączników;</w:t>
      </w:r>
    </w:p>
    <w:p w14:paraId="2860AFBA" w14:textId="77777777" w:rsidR="00434948" w:rsidRDefault="00434948" w:rsidP="00A857A3">
      <w:pPr>
        <w:numPr>
          <w:ilvl w:val="0"/>
          <w:numId w:val="44"/>
        </w:numPr>
        <w:spacing w:line="276" w:lineRule="auto"/>
        <w:ind w:left="851" w:hanging="284"/>
        <w:contextualSpacing/>
        <w:jc w:val="both"/>
        <w:rPr>
          <w:rFonts w:ascii="Cambria" w:hAnsi="Cambria" w:cs="Arial"/>
        </w:rPr>
      </w:pPr>
      <w:r>
        <w:rPr>
          <w:rFonts w:ascii="Cambria" w:hAnsi="Cambria" w:cs="Arial"/>
        </w:rPr>
        <w:t xml:space="preserve">na podstawie art. 18 RODO prawo żądania od administratora ograniczenia przetwarzania danych osobowych z zastrzeżeniem przypadków, o których mowa w art. 18 ust. 2 RODO;  </w:t>
      </w:r>
    </w:p>
    <w:p w14:paraId="20423389" w14:textId="77777777" w:rsidR="00434948" w:rsidRDefault="00434948" w:rsidP="00A857A3">
      <w:pPr>
        <w:numPr>
          <w:ilvl w:val="0"/>
          <w:numId w:val="44"/>
        </w:numPr>
        <w:spacing w:line="276" w:lineRule="auto"/>
        <w:ind w:left="851" w:hanging="284"/>
        <w:contextualSpacing/>
        <w:jc w:val="both"/>
        <w:rPr>
          <w:rFonts w:ascii="Cambria" w:hAnsi="Cambria" w:cs="Arial"/>
          <w:i/>
        </w:rPr>
      </w:pPr>
      <w:r>
        <w:rPr>
          <w:rFonts w:ascii="Cambria" w:hAnsi="Cambria" w:cs="Arial"/>
        </w:rPr>
        <w:t>prawo do wniesienia skargi do Prezesa Urzędu Ochrony Danych Osobowych, gdy Wykonawca uzna, że przetwarzanie jego danych osobowych narusza przepisy RODO;</w:t>
      </w:r>
    </w:p>
    <w:p w14:paraId="26BFD4C1" w14:textId="77777777" w:rsidR="00434948" w:rsidRDefault="00434948" w:rsidP="00A857A3">
      <w:pPr>
        <w:numPr>
          <w:ilvl w:val="0"/>
          <w:numId w:val="40"/>
        </w:numPr>
        <w:spacing w:line="276" w:lineRule="auto"/>
        <w:ind w:left="426" w:hanging="426"/>
        <w:contextualSpacing/>
        <w:jc w:val="both"/>
        <w:rPr>
          <w:rFonts w:ascii="Cambria" w:hAnsi="Cambria" w:cs="Arial"/>
          <w:i/>
        </w:rPr>
      </w:pPr>
      <w:r>
        <w:rPr>
          <w:rFonts w:ascii="Cambria" w:hAnsi="Cambria" w:cs="Arial"/>
        </w:rPr>
        <w:t>Wykonawcy nie przysługuje:</w:t>
      </w:r>
    </w:p>
    <w:p w14:paraId="2851BC9E" w14:textId="77777777" w:rsidR="00434948" w:rsidRDefault="00434948" w:rsidP="00A857A3">
      <w:pPr>
        <w:numPr>
          <w:ilvl w:val="0"/>
          <w:numId w:val="25"/>
        </w:numPr>
        <w:spacing w:line="276" w:lineRule="auto"/>
        <w:ind w:left="851" w:hanging="284"/>
        <w:contextualSpacing/>
        <w:jc w:val="both"/>
        <w:rPr>
          <w:rFonts w:ascii="Cambria" w:hAnsi="Cambria" w:cs="Arial"/>
          <w:i/>
        </w:rPr>
      </w:pPr>
      <w:r>
        <w:rPr>
          <w:rFonts w:ascii="Cambria" w:hAnsi="Cambria" w:cs="Arial"/>
        </w:rPr>
        <w:t>w związku z art. 17 ust. 3 lit. b, d lub e RODO prawo do usunięcia danych osobowych;</w:t>
      </w:r>
    </w:p>
    <w:p w14:paraId="62BDBE55" w14:textId="77777777" w:rsidR="00434948" w:rsidRDefault="00434948" w:rsidP="00A857A3">
      <w:pPr>
        <w:numPr>
          <w:ilvl w:val="0"/>
          <w:numId w:val="25"/>
        </w:numPr>
        <w:spacing w:line="276" w:lineRule="auto"/>
        <w:ind w:left="851" w:hanging="284"/>
        <w:contextualSpacing/>
        <w:jc w:val="both"/>
        <w:rPr>
          <w:rFonts w:ascii="Cambria" w:hAnsi="Cambria" w:cs="Arial"/>
          <w:b/>
          <w:i/>
        </w:rPr>
      </w:pPr>
      <w:r>
        <w:rPr>
          <w:rFonts w:ascii="Cambria" w:hAnsi="Cambria" w:cs="Arial"/>
        </w:rPr>
        <w:t>prawo do przenoszenia danych osobowych, o którym mowa w art. 20 RODO;</w:t>
      </w:r>
    </w:p>
    <w:p w14:paraId="243BA0EA" w14:textId="77777777" w:rsidR="00434948" w:rsidRDefault="00434948" w:rsidP="00A857A3">
      <w:pPr>
        <w:numPr>
          <w:ilvl w:val="0"/>
          <w:numId w:val="25"/>
        </w:numPr>
        <w:spacing w:line="276" w:lineRule="auto"/>
        <w:ind w:left="851" w:hanging="284"/>
        <w:contextualSpacing/>
        <w:jc w:val="both"/>
        <w:rPr>
          <w:rFonts w:ascii="Cambria" w:hAnsi="Cambria" w:cs="Arial"/>
          <w:i/>
        </w:rPr>
      </w:pPr>
      <w:r>
        <w:rPr>
          <w:rFonts w:ascii="Cambria" w:hAnsi="Cambria" w:cs="Arial"/>
        </w:rPr>
        <w:t xml:space="preserve">na podstawie art. 21 RODO prawo sprzeciwu, wobec przetwarzania danych osobowych, gdyż podstawą prawną przetwarzania danych osobowych Wykonawcy jest art. 6 ust. 1 lit. c RODO. </w:t>
      </w:r>
    </w:p>
    <w:p w14:paraId="1E990947" w14:textId="77777777" w:rsidR="00434948" w:rsidRDefault="00434948" w:rsidP="00434948">
      <w:pPr>
        <w:shd w:val="clear" w:color="auto" w:fill="FFFFFF"/>
        <w:spacing w:line="276" w:lineRule="auto"/>
        <w:ind w:left="142"/>
        <w:jc w:val="both"/>
        <w:rPr>
          <w:rFonts w:ascii="Cambria" w:hAnsi="Cambria"/>
        </w:rPr>
      </w:pPr>
      <w:r>
        <w:rPr>
          <w:rFonts w:ascii="Cambria" w:hAnsi="Cambria"/>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0059B38" w14:textId="77777777" w:rsidR="00434948" w:rsidRDefault="00434948" w:rsidP="00434948">
      <w:pPr>
        <w:shd w:val="clear" w:color="auto" w:fill="FFFFFF"/>
        <w:spacing w:line="276" w:lineRule="auto"/>
        <w:ind w:left="142"/>
        <w:jc w:val="both"/>
        <w:rPr>
          <w:rFonts w:ascii="Cambria" w:hAnsi="Cambria"/>
        </w:rPr>
      </w:pPr>
      <w:r>
        <w:rPr>
          <w:rFonts w:ascii="Cambria" w:hAnsi="Cambria"/>
        </w:rPr>
        <w:t xml:space="preserve">Skorzystanie przez osobę, której dane dotyczą, z uprawnienia do sprostowania lub uzupełnienia danych osobowych, o którym mowa w art. 16 rozporządzenia 2016/679, </w:t>
      </w:r>
      <w:bookmarkStart w:id="4" w:name="_GoBack"/>
      <w:bookmarkEnd w:id="4"/>
      <w:r>
        <w:rPr>
          <w:rFonts w:ascii="Cambria" w:hAnsi="Cambria"/>
        </w:rPr>
        <w:t>nie może skutkować zmianą wyniku postępowania o udzielenie zamówienia publicznego lub konkursu ani zmianą postanowień umowy w zakresie niezgodnym z ustawą.</w:t>
      </w:r>
    </w:p>
    <w:p w14:paraId="2220968D" w14:textId="77777777" w:rsidR="00434948" w:rsidRDefault="00434948" w:rsidP="00434948">
      <w:pPr>
        <w:shd w:val="clear" w:color="auto" w:fill="FFFFFF"/>
        <w:spacing w:line="276" w:lineRule="auto"/>
        <w:ind w:left="142"/>
        <w:jc w:val="both"/>
        <w:rPr>
          <w:rFonts w:ascii="Cambria" w:hAnsi="Cambria"/>
        </w:rPr>
      </w:pPr>
      <w:r>
        <w:rPr>
          <w:rFonts w:ascii="Cambria" w:hAnsi="Cambria"/>
        </w:rPr>
        <w:lastRenderedPageBreak/>
        <w:t>Wystąpienie z żądaniem, o którym mowa w art. 18 ust. 1 rozporządzenia 2016/679, nie ogranicza przetwarzania danych osobowych do czasu zakończenia postępowania o udzielenie zamówienia publicznego lub konkursu.</w:t>
      </w:r>
    </w:p>
    <w:p w14:paraId="573C6594" w14:textId="77777777" w:rsidR="00434948" w:rsidRDefault="00434948" w:rsidP="00434948">
      <w:pPr>
        <w:spacing w:line="276" w:lineRule="auto"/>
        <w:ind w:left="142"/>
        <w:jc w:val="both"/>
        <w:rPr>
          <w:rFonts w:ascii="Cambria" w:hAnsi="Cambria"/>
          <w:shd w:val="clear" w:color="auto" w:fill="FFFFFF"/>
        </w:rPr>
      </w:pPr>
      <w:r>
        <w:rPr>
          <w:rFonts w:ascii="Cambria" w:hAnsi="Cambria"/>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4E503BCF" w14:textId="77777777" w:rsidR="003E1A8E" w:rsidRDefault="003E1A8E" w:rsidP="00434948">
      <w:pPr>
        <w:spacing w:line="276" w:lineRule="auto"/>
        <w:ind w:left="142"/>
        <w:jc w:val="both"/>
        <w:rPr>
          <w:rFonts w:ascii="Cambria" w:hAnsi="Cambria"/>
          <w:highlight w:val="white"/>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779EA431" w14:textId="77777777" w:rsidTr="008C2D04">
        <w:trPr>
          <w:trHeight w:val="507"/>
          <w:jc w:val="center"/>
        </w:trPr>
        <w:tc>
          <w:tcPr>
            <w:tcW w:w="9102" w:type="dxa"/>
            <w:tcBorders>
              <w:top w:val="single" w:sz="4" w:space="0" w:color="00000A"/>
              <w:bottom w:val="single" w:sz="4" w:space="0" w:color="00000A"/>
            </w:tcBorders>
            <w:shd w:val="clear" w:color="auto" w:fill="auto"/>
          </w:tcPr>
          <w:p w14:paraId="4311CE1C"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rPr>
              <w:t>Rozdział 27</w:t>
            </w:r>
          </w:p>
          <w:p w14:paraId="1D1CDEDE"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rPr>
              <w:t>ZAŁĄCZNIKI DO SIWZ</w:t>
            </w:r>
          </w:p>
        </w:tc>
      </w:tr>
    </w:tbl>
    <w:p w14:paraId="1C0DD8D3" w14:textId="77777777" w:rsidR="00434948" w:rsidRDefault="00434948" w:rsidP="00A857A3">
      <w:pPr>
        <w:widowControl w:val="0"/>
        <w:numPr>
          <w:ilvl w:val="0"/>
          <w:numId w:val="39"/>
        </w:numPr>
        <w:suppressAutoHyphens/>
        <w:spacing w:line="276" w:lineRule="auto"/>
        <w:outlineLvl w:val="3"/>
        <w:rPr>
          <w:rFonts w:asciiTheme="majorHAnsi" w:hAnsiTheme="majorHAnsi"/>
          <w:vanish/>
        </w:rPr>
      </w:pPr>
    </w:p>
    <w:p w14:paraId="5A43D537" w14:textId="77777777" w:rsidR="00434948" w:rsidRDefault="00434948" w:rsidP="00434948">
      <w:pPr>
        <w:spacing w:line="276" w:lineRule="auto"/>
        <w:ind w:left="340" w:hanging="340"/>
        <w:rPr>
          <w:rFonts w:asciiTheme="majorHAnsi" w:hAnsiTheme="majorHAnsi" w:cs="Arial"/>
          <w:u w:val="single"/>
        </w:rPr>
      </w:pPr>
      <w:r>
        <w:rPr>
          <w:rFonts w:asciiTheme="majorHAnsi" w:hAnsiTheme="majorHAnsi" w:cs="Arial"/>
          <w:u w:val="single"/>
        </w:rPr>
        <w:t>Integralną częścią SIWZ są załączniki:</w:t>
      </w:r>
    </w:p>
    <w:p w14:paraId="77579284" w14:textId="18F50E22" w:rsidR="00434948" w:rsidRPr="009C4957" w:rsidRDefault="00434948" w:rsidP="00434948">
      <w:pPr>
        <w:spacing w:line="276" w:lineRule="auto"/>
        <w:ind w:left="2836" w:hanging="2836"/>
        <w:jc w:val="both"/>
        <w:rPr>
          <w:rFonts w:asciiTheme="majorHAnsi" w:hAnsiTheme="majorHAnsi" w:cs="Arial"/>
          <w:i/>
          <w:color w:val="auto"/>
        </w:rPr>
      </w:pPr>
      <w:r w:rsidRPr="009C4957">
        <w:rPr>
          <w:rFonts w:asciiTheme="majorHAnsi" w:hAnsiTheme="majorHAnsi" w:cs="Arial"/>
          <w:color w:val="auto"/>
        </w:rPr>
        <w:t>Załącznik Nr 1</w:t>
      </w:r>
      <w:r w:rsidR="00FF78D1" w:rsidRPr="009C4957">
        <w:rPr>
          <w:rFonts w:asciiTheme="majorHAnsi" w:hAnsiTheme="majorHAnsi" w:cs="Arial"/>
          <w:color w:val="auto"/>
        </w:rPr>
        <w:t>.1</w:t>
      </w:r>
      <w:r w:rsidRPr="009C4957">
        <w:rPr>
          <w:rFonts w:asciiTheme="majorHAnsi" w:hAnsiTheme="majorHAnsi" w:cs="Arial"/>
          <w:color w:val="auto"/>
        </w:rPr>
        <w:t xml:space="preserve"> – </w:t>
      </w:r>
      <w:r w:rsidRPr="009C4957">
        <w:rPr>
          <w:rFonts w:asciiTheme="majorHAnsi" w:hAnsiTheme="majorHAnsi" w:cs="Arial"/>
          <w:color w:val="auto"/>
        </w:rPr>
        <w:tab/>
      </w:r>
      <w:bookmarkStart w:id="5" w:name="__DdeLink__7762_1426190064"/>
      <w:bookmarkEnd w:id="5"/>
      <w:r w:rsidRPr="009C4957">
        <w:rPr>
          <w:rFonts w:asciiTheme="majorHAnsi" w:hAnsiTheme="majorHAnsi" w:cs="Arial"/>
          <w:color w:val="auto"/>
        </w:rPr>
        <w:t>Prog</w:t>
      </w:r>
      <w:r w:rsidR="003E1A8E" w:rsidRPr="009C4957">
        <w:rPr>
          <w:rFonts w:asciiTheme="majorHAnsi" w:hAnsiTheme="majorHAnsi" w:cs="Arial"/>
          <w:color w:val="auto"/>
        </w:rPr>
        <w:t>ram funkcjonalno-użytkowy (PFU)</w:t>
      </w:r>
      <w:r w:rsidR="008919E5" w:rsidRPr="009C4957">
        <w:rPr>
          <w:rFonts w:asciiTheme="majorHAnsi" w:hAnsiTheme="majorHAnsi" w:cs="Arial"/>
          <w:i/>
          <w:color w:val="auto"/>
        </w:rPr>
        <w:t>.</w:t>
      </w:r>
    </w:p>
    <w:p w14:paraId="16C99550" w14:textId="5BC79ECE" w:rsidR="00F50C34" w:rsidRPr="009C4957" w:rsidRDefault="00F50C34" w:rsidP="00434948">
      <w:pPr>
        <w:spacing w:line="276" w:lineRule="auto"/>
        <w:ind w:left="2836" w:hanging="2836"/>
        <w:jc w:val="both"/>
        <w:rPr>
          <w:rFonts w:asciiTheme="majorHAnsi" w:hAnsiTheme="majorHAnsi" w:cs="Arial"/>
          <w:iCs/>
          <w:color w:val="auto"/>
        </w:rPr>
      </w:pPr>
      <w:bookmarkStart w:id="6" w:name="_Hlk59015825"/>
      <w:r w:rsidRPr="009C4957">
        <w:rPr>
          <w:rFonts w:asciiTheme="majorHAnsi" w:hAnsiTheme="majorHAnsi" w:cs="Arial"/>
          <w:iCs/>
          <w:color w:val="auto"/>
        </w:rPr>
        <w:t>Załącznik Nr 1.2 -</w:t>
      </w:r>
      <w:r w:rsidRPr="009C4957">
        <w:rPr>
          <w:rFonts w:asciiTheme="majorHAnsi" w:hAnsiTheme="majorHAnsi" w:cs="Arial"/>
          <w:iCs/>
          <w:color w:val="auto"/>
        </w:rPr>
        <w:tab/>
        <w:t xml:space="preserve">Ocieplenie ścian zewnętrznych </w:t>
      </w:r>
      <w:r w:rsidR="00FF78D1" w:rsidRPr="009C4957">
        <w:rPr>
          <w:rFonts w:asciiTheme="majorHAnsi" w:hAnsiTheme="majorHAnsi" w:cs="Arial"/>
          <w:iCs/>
          <w:color w:val="auto"/>
        </w:rPr>
        <w:t>– wyciąg z ekspertyzy technicznej stanu ochrony przeciwpożarowej</w:t>
      </w:r>
      <w:r w:rsidR="00C025D6" w:rsidRPr="009C4957">
        <w:rPr>
          <w:rFonts w:asciiTheme="majorHAnsi" w:hAnsiTheme="majorHAnsi" w:cs="Arial"/>
          <w:iCs/>
          <w:color w:val="auto"/>
        </w:rPr>
        <w:t>.</w:t>
      </w:r>
    </w:p>
    <w:bookmarkEnd w:id="6"/>
    <w:p w14:paraId="73520189" w14:textId="0DCF3C57" w:rsidR="003E1A8E" w:rsidRDefault="008919E5" w:rsidP="00434948">
      <w:pPr>
        <w:spacing w:line="276" w:lineRule="auto"/>
        <w:ind w:left="2832" w:hanging="2832"/>
        <w:jc w:val="both"/>
        <w:rPr>
          <w:rFonts w:asciiTheme="majorHAnsi" w:hAnsiTheme="majorHAnsi" w:cs="Arial"/>
        </w:rPr>
      </w:pPr>
      <w:r>
        <w:rPr>
          <w:rFonts w:asciiTheme="majorHAnsi" w:hAnsiTheme="majorHAnsi" w:cs="Arial"/>
        </w:rPr>
        <w:t>Załącznik Nr 2</w:t>
      </w:r>
      <w:r w:rsidR="003E1A8E">
        <w:rPr>
          <w:rFonts w:asciiTheme="majorHAnsi" w:hAnsiTheme="majorHAnsi" w:cs="Arial"/>
        </w:rPr>
        <w:t xml:space="preserve"> –</w:t>
      </w:r>
      <w:r w:rsidR="003E1A8E">
        <w:rPr>
          <w:rFonts w:asciiTheme="majorHAnsi" w:hAnsiTheme="majorHAnsi" w:cs="Arial"/>
        </w:rPr>
        <w:tab/>
        <w:t>Projekt umowy.</w:t>
      </w:r>
    </w:p>
    <w:p w14:paraId="1CBB5455" w14:textId="77777777" w:rsidR="00434948" w:rsidRDefault="00434948" w:rsidP="00434948">
      <w:pPr>
        <w:spacing w:line="276" w:lineRule="auto"/>
        <w:ind w:left="2832" w:hanging="2832"/>
        <w:jc w:val="both"/>
        <w:rPr>
          <w:rFonts w:asciiTheme="majorHAnsi" w:hAnsiTheme="majorHAnsi" w:cs="Arial"/>
        </w:rPr>
      </w:pPr>
      <w:r>
        <w:rPr>
          <w:rFonts w:asciiTheme="majorHAnsi" w:hAnsiTheme="majorHAnsi" w:cs="Arial"/>
        </w:rPr>
        <w:t xml:space="preserve">Załącznik Nr 3 – </w:t>
      </w:r>
      <w:r>
        <w:rPr>
          <w:rFonts w:asciiTheme="majorHAnsi" w:hAnsiTheme="majorHAnsi" w:cs="Arial"/>
        </w:rPr>
        <w:tab/>
        <w:t>Wzór Formularza ofertowego.</w:t>
      </w:r>
    </w:p>
    <w:p w14:paraId="599EFD32" w14:textId="77777777" w:rsidR="00434948" w:rsidRDefault="00434948" w:rsidP="00434948">
      <w:pPr>
        <w:spacing w:line="276" w:lineRule="auto"/>
        <w:ind w:left="2832" w:hanging="2832"/>
        <w:jc w:val="both"/>
        <w:rPr>
          <w:rFonts w:asciiTheme="majorHAnsi" w:hAnsiTheme="majorHAnsi" w:cs="Arial"/>
        </w:rPr>
      </w:pPr>
      <w:r>
        <w:rPr>
          <w:rFonts w:asciiTheme="majorHAnsi" w:hAnsiTheme="majorHAnsi" w:cs="Arial"/>
        </w:rPr>
        <w:t xml:space="preserve">Załącznik Nr 4 - </w:t>
      </w:r>
      <w:r>
        <w:rPr>
          <w:rFonts w:asciiTheme="majorHAnsi" w:hAnsiTheme="majorHAnsi" w:cs="Arial"/>
        </w:rPr>
        <w:tab/>
        <w:t>Wzór oświadczenia o braku podstaw do wykluczenia.</w:t>
      </w:r>
    </w:p>
    <w:p w14:paraId="43644978" w14:textId="77777777" w:rsidR="00434948" w:rsidRDefault="00434948" w:rsidP="00434948">
      <w:pPr>
        <w:spacing w:line="276" w:lineRule="auto"/>
        <w:ind w:left="2832" w:hanging="2832"/>
        <w:jc w:val="both"/>
        <w:rPr>
          <w:rFonts w:asciiTheme="majorHAnsi" w:hAnsiTheme="majorHAnsi" w:cs="Arial"/>
        </w:rPr>
      </w:pPr>
      <w:r>
        <w:rPr>
          <w:rFonts w:asciiTheme="majorHAnsi" w:hAnsiTheme="majorHAnsi" w:cs="Arial"/>
        </w:rPr>
        <w:t>Załącznik Nr 5-</w:t>
      </w:r>
      <w:r>
        <w:rPr>
          <w:rFonts w:asciiTheme="majorHAnsi" w:hAnsiTheme="majorHAnsi" w:cs="Arial"/>
        </w:rPr>
        <w:tab/>
        <w:t xml:space="preserve">Wzór oświadczenia o spełnianiu warunków udziału </w:t>
      </w:r>
      <w:r>
        <w:rPr>
          <w:rFonts w:asciiTheme="majorHAnsi" w:hAnsiTheme="majorHAnsi" w:cs="Arial"/>
        </w:rPr>
        <w:br/>
        <w:t>w postępowaniu.</w:t>
      </w:r>
    </w:p>
    <w:p w14:paraId="7963666B" w14:textId="77777777" w:rsidR="00434948" w:rsidRDefault="00434948" w:rsidP="00434948">
      <w:pPr>
        <w:spacing w:line="276" w:lineRule="auto"/>
        <w:ind w:left="2832" w:hanging="2832"/>
        <w:jc w:val="both"/>
        <w:rPr>
          <w:rFonts w:asciiTheme="majorHAnsi" w:hAnsiTheme="majorHAnsi" w:cs="Arial"/>
        </w:rPr>
      </w:pPr>
      <w:r>
        <w:rPr>
          <w:rFonts w:asciiTheme="majorHAnsi" w:hAnsiTheme="majorHAnsi" w:cs="Arial"/>
        </w:rPr>
        <w:t xml:space="preserve">Załącznik Nr 6 – </w:t>
      </w:r>
      <w:r>
        <w:rPr>
          <w:rFonts w:asciiTheme="majorHAnsi" w:hAnsiTheme="majorHAnsi" w:cs="Arial"/>
        </w:rPr>
        <w:tab/>
        <w:t xml:space="preserve">Wzór informacji, że wykonawca nie należy/należy do grupy kapitałowej – </w:t>
      </w:r>
      <w:r>
        <w:rPr>
          <w:rFonts w:asciiTheme="majorHAnsi" w:hAnsiTheme="majorHAnsi" w:cs="Arial"/>
          <w:i/>
        </w:rPr>
        <w:t>składany w terminie 3 dni od dnia zamieszczenia na stronie internetowej Zamawiającego informacji, o których mowa w art. 86 ust. 5 ustawy Pzp (informacji z otwarcia ofert)</w:t>
      </w:r>
      <w:r>
        <w:rPr>
          <w:rFonts w:asciiTheme="majorHAnsi" w:hAnsiTheme="majorHAnsi" w:cs="Arial"/>
        </w:rPr>
        <w:t>,</w:t>
      </w:r>
    </w:p>
    <w:p w14:paraId="755D114D" w14:textId="77777777" w:rsidR="00434948" w:rsidRDefault="00434948" w:rsidP="00434948">
      <w:pPr>
        <w:spacing w:line="276" w:lineRule="auto"/>
        <w:ind w:left="2832" w:hanging="2832"/>
        <w:jc w:val="both"/>
        <w:rPr>
          <w:rFonts w:asciiTheme="majorHAnsi" w:hAnsiTheme="majorHAnsi" w:cs="Arial"/>
        </w:rPr>
      </w:pPr>
      <w:r>
        <w:rPr>
          <w:rFonts w:asciiTheme="majorHAnsi" w:hAnsiTheme="majorHAnsi" w:cs="Arial"/>
        </w:rPr>
        <w:t xml:space="preserve">Załącznik Nr 7 – </w:t>
      </w:r>
      <w:r>
        <w:rPr>
          <w:rFonts w:asciiTheme="majorHAnsi" w:hAnsiTheme="majorHAnsi" w:cs="Arial"/>
        </w:rPr>
        <w:tab/>
        <w:t xml:space="preserve">Wzór wykazu robót budowlanych – </w:t>
      </w:r>
      <w:r>
        <w:rPr>
          <w:rFonts w:asciiTheme="majorHAnsi" w:hAnsiTheme="majorHAnsi" w:cs="Arial"/>
          <w:i/>
        </w:rPr>
        <w:t>składany na wezwanie zamawiającego w trybie art. 26 ust. 2 ustawy Pzp</w:t>
      </w:r>
      <w:r>
        <w:rPr>
          <w:rFonts w:asciiTheme="majorHAnsi" w:hAnsiTheme="majorHAnsi" w:cs="Arial"/>
        </w:rPr>
        <w:t>.</w:t>
      </w:r>
    </w:p>
    <w:p w14:paraId="0E6DAFAF" w14:textId="77777777" w:rsidR="00434948" w:rsidRDefault="00434948" w:rsidP="00434948">
      <w:pPr>
        <w:spacing w:line="276" w:lineRule="auto"/>
        <w:ind w:left="2832" w:hanging="2832"/>
        <w:jc w:val="both"/>
        <w:rPr>
          <w:rFonts w:asciiTheme="majorHAnsi" w:hAnsiTheme="majorHAnsi" w:cs="Arial"/>
        </w:rPr>
      </w:pPr>
      <w:r>
        <w:rPr>
          <w:rFonts w:asciiTheme="majorHAnsi" w:hAnsiTheme="majorHAnsi" w:cs="Arial"/>
        </w:rPr>
        <w:t xml:space="preserve">Załącznik Nr 8 – </w:t>
      </w:r>
      <w:r>
        <w:rPr>
          <w:rFonts w:asciiTheme="majorHAnsi" w:hAnsiTheme="majorHAnsi" w:cs="Arial"/>
        </w:rPr>
        <w:tab/>
        <w:t xml:space="preserve">Wzór wykazu osób – </w:t>
      </w:r>
      <w:r>
        <w:rPr>
          <w:rFonts w:asciiTheme="majorHAnsi" w:hAnsiTheme="majorHAnsi" w:cs="Arial"/>
          <w:i/>
        </w:rPr>
        <w:t xml:space="preserve">składany na wezwanie Zamawiającego </w:t>
      </w:r>
      <w:r>
        <w:rPr>
          <w:rFonts w:asciiTheme="majorHAnsi" w:hAnsiTheme="majorHAnsi" w:cs="Arial"/>
          <w:i/>
        </w:rPr>
        <w:br/>
        <w:t>w trybie art. 26 ust. 2 ustaw Pzp</w:t>
      </w:r>
      <w:r>
        <w:rPr>
          <w:rFonts w:asciiTheme="majorHAnsi" w:hAnsiTheme="majorHAnsi" w:cs="Arial"/>
        </w:rPr>
        <w:t>.</w:t>
      </w:r>
    </w:p>
    <w:p w14:paraId="4705DA52" w14:textId="7457F232" w:rsidR="000A2E62" w:rsidRPr="000A2E62" w:rsidRDefault="008919E5" w:rsidP="000A2E62">
      <w:pPr>
        <w:spacing w:line="276" w:lineRule="auto"/>
        <w:ind w:left="2832" w:hanging="2832"/>
        <w:jc w:val="both"/>
        <w:rPr>
          <w:rFonts w:asciiTheme="majorHAnsi" w:hAnsiTheme="majorHAnsi" w:cs="Arial"/>
        </w:rPr>
      </w:pPr>
      <w:r>
        <w:rPr>
          <w:rFonts w:asciiTheme="majorHAnsi" w:hAnsiTheme="majorHAnsi" w:cs="Arial"/>
        </w:rPr>
        <w:t>Załącznik Nr 9</w:t>
      </w:r>
      <w:r w:rsidR="000A2E62">
        <w:rPr>
          <w:rFonts w:asciiTheme="majorHAnsi" w:hAnsiTheme="majorHAnsi" w:cs="Arial"/>
        </w:rPr>
        <w:t xml:space="preserve"> - </w:t>
      </w:r>
      <w:r w:rsidR="000A2E62">
        <w:rPr>
          <w:rFonts w:asciiTheme="majorHAnsi" w:hAnsiTheme="majorHAnsi" w:cs="Arial"/>
        </w:rPr>
        <w:tab/>
      </w:r>
      <w:r w:rsidR="000A2E62" w:rsidRPr="000A2E62">
        <w:rPr>
          <w:rFonts w:asciiTheme="majorHAnsi" w:hAnsiTheme="majorHAnsi" w:cs="Arial"/>
        </w:rPr>
        <w:t xml:space="preserve">Minimalne parametry wymagane </w:t>
      </w:r>
      <w:r>
        <w:rPr>
          <w:rFonts w:asciiTheme="majorHAnsi" w:hAnsiTheme="majorHAnsi" w:cs="Arial"/>
        </w:rPr>
        <w:t>dla projektowanego układu kotła.</w:t>
      </w:r>
    </w:p>
    <w:p w14:paraId="4775C7DC" w14:textId="0C8115CC" w:rsidR="000A2E62" w:rsidRDefault="000A2E62" w:rsidP="00434948">
      <w:pPr>
        <w:spacing w:line="276" w:lineRule="auto"/>
        <w:ind w:left="2832" w:hanging="2832"/>
        <w:jc w:val="both"/>
        <w:rPr>
          <w:rFonts w:asciiTheme="majorHAnsi" w:hAnsiTheme="majorHAnsi" w:cs="Arial"/>
        </w:rPr>
      </w:pPr>
    </w:p>
    <w:p w14:paraId="224A1B03" w14:textId="77777777" w:rsidR="00FF223C" w:rsidRDefault="00FF223C"/>
    <w:sectPr w:rsidR="00FF223C" w:rsidSect="00FF223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13711" w14:textId="77777777" w:rsidR="005F29F3" w:rsidRDefault="005F29F3" w:rsidP="00434948">
      <w:r>
        <w:separator/>
      </w:r>
    </w:p>
  </w:endnote>
  <w:endnote w:type="continuationSeparator" w:id="0">
    <w:p w14:paraId="4F516801" w14:textId="77777777" w:rsidR="005F29F3" w:rsidRDefault="005F29F3" w:rsidP="0043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00"/>
    <w:family w:val="auto"/>
    <w:pitch w:val="variable"/>
    <w:sig w:usb0="E0002AE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Narrow">
    <w:charset w:val="00"/>
    <w:family w:val="auto"/>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TimesNewRoman">
    <w:altName w:val="Arial Unicode M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BC018" w14:textId="77777777" w:rsidR="009C4957" w:rsidRPr="00BA303A" w:rsidRDefault="009C4957" w:rsidP="008A1BD0">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Specyfikacja Istotnych Warunków Zamówienia</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AD7B89">
      <w:rPr>
        <w:rFonts w:ascii="Cambria" w:hAnsi="Cambria"/>
        <w:b/>
        <w:noProof/>
        <w:sz w:val="20"/>
        <w:szCs w:val="20"/>
        <w:bdr w:val="single" w:sz="4" w:space="0" w:color="auto"/>
      </w:rPr>
      <w:t>39</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AD7B89">
      <w:rPr>
        <w:rFonts w:ascii="Cambria" w:hAnsi="Cambria"/>
        <w:b/>
        <w:noProof/>
        <w:sz w:val="20"/>
        <w:szCs w:val="20"/>
        <w:bdr w:val="single" w:sz="4" w:space="0" w:color="auto"/>
      </w:rPr>
      <w:t>39</w:t>
    </w:r>
    <w:r w:rsidRPr="00BA303A">
      <w:rPr>
        <w:rFonts w:ascii="Cambria" w:hAnsi="Cambria"/>
        <w:b/>
        <w:sz w:val="20"/>
        <w:szCs w:val="20"/>
        <w:bdr w:val="single" w:sz="4" w:space="0" w:color="auto"/>
      </w:rPr>
      <w:fldChar w:fldCharType="end"/>
    </w:r>
  </w:p>
  <w:p w14:paraId="43FB146A" w14:textId="77777777" w:rsidR="009C4957" w:rsidRDefault="009C495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CB7E6" w14:textId="77777777" w:rsidR="005F29F3" w:rsidRDefault="005F29F3" w:rsidP="00434948">
      <w:r>
        <w:separator/>
      </w:r>
    </w:p>
  </w:footnote>
  <w:footnote w:type="continuationSeparator" w:id="0">
    <w:p w14:paraId="477F7C65" w14:textId="77777777" w:rsidR="005F29F3" w:rsidRDefault="005F29F3" w:rsidP="00434948">
      <w:r>
        <w:continuationSeparator/>
      </w:r>
    </w:p>
  </w:footnote>
  <w:footnote w:id="1">
    <w:p w14:paraId="07EF0756" w14:textId="0D6CEDE2" w:rsidR="009C4957" w:rsidRDefault="009C4957" w:rsidP="00EA0D66">
      <w:pPr>
        <w:pStyle w:val="Tekstprzypisudolnego"/>
        <w:ind w:left="142" w:hanging="142"/>
        <w:jc w:val="both"/>
      </w:pPr>
      <w:r>
        <w:rPr>
          <w:rStyle w:val="Znakiprzypiswdolnych"/>
        </w:rPr>
        <w:footnoteRef/>
      </w:r>
      <w:r>
        <w:rPr>
          <w:rFonts w:ascii="Cambria" w:hAnsi="Cambria" w:cs="Arial"/>
          <w:i/>
          <w:sz w:val="16"/>
          <w:szCs w:val="16"/>
        </w:rPr>
        <w:tab/>
        <w:t xml:space="preserve"> Zgodnie art. 3 pkt 6 ustawy z dnia 7 lipca 1994 r. Prawo budowlane (Dz. U. z 2020 r., poz. 1333 z późn. zm.),</w:t>
      </w:r>
      <w:r>
        <w:rPr>
          <w:rFonts w:ascii="Cambria" w:hAnsi="Cambria"/>
        </w:rPr>
        <w:t> </w:t>
      </w:r>
      <w:r>
        <w:rPr>
          <w:rFonts w:ascii="Cambria" w:hAnsi="Cambria" w:cs="Arial"/>
          <w:i/>
          <w:sz w:val="16"/>
          <w:szCs w:val="16"/>
        </w:rPr>
        <w:t>przez „</w:t>
      </w:r>
      <w:r>
        <w:rPr>
          <w:rFonts w:ascii="Cambria" w:hAnsi="Cambria" w:cs="Arial"/>
          <w:b/>
          <w:i/>
          <w:sz w:val="16"/>
          <w:szCs w:val="16"/>
        </w:rPr>
        <w:t>budowę”</w:t>
      </w:r>
      <w:r>
        <w:rPr>
          <w:rFonts w:ascii="Cambria" w:hAnsi="Cambria" w:cs="Arial"/>
          <w:i/>
          <w:sz w:val="16"/>
          <w:szCs w:val="16"/>
        </w:rPr>
        <w:t xml:space="preserve"> rozumie się wykonywanie obiektu budowlanego w określonym miejscu, a także odbudowę, rozbudowę, nadbudowę obiektu budowlanego.</w:t>
      </w:r>
    </w:p>
  </w:footnote>
  <w:footnote w:id="2">
    <w:p w14:paraId="77F92084" w14:textId="77777777" w:rsidR="009C4957" w:rsidRDefault="009C4957" w:rsidP="00EA0D66">
      <w:pPr>
        <w:pStyle w:val="Tekstprzypisudolnego"/>
        <w:ind w:left="142" w:hanging="142"/>
        <w:jc w:val="both"/>
      </w:pPr>
      <w:r>
        <w:rPr>
          <w:rStyle w:val="Znakiprzypiswdolnych"/>
        </w:rPr>
        <w:footnoteRef/>
      </w:r>
      <w:r>
        <w:rPr>
          <w:rFonts w:ascii="Cambria" w:hAnsi="Cambria" w:cs="Arial"/>
          <w:i/>
          <w:sz w:val="16"/>
          <w:szCs w:val="16"/>
        </w:rPr>
        <w:tab/>
        <w:t xml:space="preserve"> Zgodnie z art. 3 pkt 7a ustawy z dnia 7 lipca 1994 r. Prawo budowlane, przez „</w:t>
      </w:r>
      <w:r>
        <w:rPr>
          <w:rFonts w:ascii="Cambria" w:hAnsi="Cambria" w:cs="Arial"/>
          <w:b/>
          <w:i/>
          <w:sz w:val="16"/>
          <w:szCs w:val="16"/>
        </w:rPr>
        <w:t>przebudowę”</w:t>
      </w:r>
      <w:r>
        <w:rPr>
          <w:rFonts w:ascii="Cambria" w:hAnsi="Cambria" w:cs="Arial"/>
          <w:i/>
          <w:sz w:val="16"/>
          <w:szCs w:val="16"/>
        </w:rPr>
        <w:t xml:space="preserve"> rozumie się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footnote>
  <w:footnote w:id="3">
    <w:p w14:paraId="2B616396" w14:textId="77777777" w:rsidR="009C4957" w:rsidRDefault="009C4957" w:rsidP="00EA0D66">
      <w:pPr>
        <w:pStyle w:val="Tekstprzypisudolnego"/>
        <w:ind w:left="142" w:hanging="142"/>
        <w:jc w:val="both"/>
      </w:pPr>
      <w:r>
        <w:rPr>
          <w:rStyle w:val="Znakiprzypiswdolnych"/>
        </w:rPr>
        <w:footnoteRef/>
      </w:r>
      <w:r>
        <w:rPr>
          <w:rFonts w:ascii="Cambria" w:hAnsi="Cambria" w:cs="Arial"/>
          <w:i/>
          <w:sz w:val="16"/>
          <w:szCs w:val="16"/>
        </w:rPr>
        <w:tab/>
        <w:t xml:space="preserve"> Zgodnie z art. 3 pkt 8 ustawy z dnia 7 lipca 1994 r. Prawo budowlane, przez „</w:t>
      </w:r>
      <w:r>
        <w:rPr>
          <w:rFonts w:ascii="Cambria" w:hAnsi="Cambria" w:cs="Arial"/>
          <w:b/>
          <w:i/>
          <w:sz w:val="16"/>
          <w:szCs w:val="16"/>
        </w:rPr>
        <w:t>remont”</w:t>
      </w:r>
      <w:r>
        <w:rPr>
          <w:rFonts w:ascii="Cambria" w:hAnsi="Cambria" w:cs="Arial"/>
          <w:i/>
          <w:sz w:val="16"/>
          <w:szCs w:val="16"/>
        </w:rPr>
        <w:t xml:space="preserve"> rozumie się wykonywanie w istniejącym obiekcie budowlanym robót budowlanych polegających na odtworzeniu stanu pierwotnego, a niestanowiących bieżącej konserwacji, przy czym dopuszcza się stosowanie wyrobów budowlanych innych niż użyto w stanie pierwotnym.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D7AAF" w14:textId="77777777" w:rsidR="009C4957" w:rsidRPr="00CB4DA9" w:rsidRDefault="009C4957" w:rsidP="00B16C99">
    <w:pPr>
      <w:pStyle w:val="Nagwek"/>
      <w:spacing w:line="276" w:lineRule="auto"/>
      <w:rPr>
        <w:noProof/>
        <w:sz w:val="22"/>
      </w:rPr>
    </w:pPr>
    <w:r w:rsidRPr="002116A4">
      <w:rPr>
        <w:rFonts w:ascii="Helvetica" w:hAnsi="Helvetica" w:cs="Helvetica"/>
        <w:noProof/>
      </w:rPr>
      <w:drawing>
        <wp:inline distT="0" distB="0" distL="0" distR="0" wp14:anchorId="1BE86381" wp14:editId="3D3E09D4">
          <wp:extent cx="5755005" cy="6794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679450"/>
                  </a:xfrm>
                  <a:prstGeom prst="rect">
                    <a:avLst/>
                  </a:prstGeom>
                  <a:noFill/>
                  <a:ln>
                    <a:noFill/>
                  </a:ln>
                </pic:spPr>
              </pic:pic>
            </a:graphicData>
          </a:graphic>
        </wp:inline>
      </w:drawing>
    </w:r>
  </w:p>
  <w:p w14:paraId="4C787346" w14:textId="77777777" w:rsidR="009C4957" w:rsidRDefault="009C4957" w:rsidP="00B16C99">
    <w:pPr>
      <w:spacing w:line="276" w:lineRule="auto"/>
      <w:jc w:val="center"/>
      <w:rPr>
        <w:rFonts w:ascii="Cambria" w:hAnsi="Cambria"/>
        <w:bCs/>
        <w:color w:val="000000"/>
        <w:sz w:val="18"/>
        <w:szCs w:val="18"/>
      </w:rPr>
    </w:pPr>
  </w:p>
  <w:p w14:paraId="43EB2D41" w14:textId="77777777" w:rsidR="009C4957" w:rsidRPr="00BC395D" w:rsidRDefault="009C4957" w:rsidP="00B16C99">
    <w:pPr>
      <w:spacing w:line="276" w:lineRule="auto"/>
      <w:jc w:val="center"/>
      <w:rPr>
        <w:rFonts w:ascii="Cambria" w:hAnsi="Cambria"/>
        <w:bCs/>
        <w:color w:val="000000"/>
        <w:sz w:val="10"/>
        <w:szCs w:val="10"/>
        <w:vertAlign w:val="subscript"/>
      </w:rPr>
    </w:pPr>
  </w:p>
  <w:p w14:paraId="3033F4E0" w14:textId="03E095B6" w:rsidR="009C4957" w:rsidRDefault="009C4957" w:rsidP="00B16C99">
    <w:pPr>
      <w:spacing w:line="276" w:lineRule="auto"/>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pn</w:t>
    </w:r>
    <w:r w:rsidRPr="00294B5B">
      <w:rPr>
        <w:rFonts w:ascii="Cambria" w:hAnsi="Cambria"/>
        <w:b/>
        <w:bCs/>
        <w:i/>
        <w:color w:val="000000"/>
        <w:sz w:val="18"/>
        <w:szCs w:val="18"/>
      </w:rPr>
      <w:t>. „</w:t>
    </w:r>
    <w:r w:rsidRPr="00B16C99">
      <w:rPr>
        <w:rFonts w:ascii="Cambria" w:hAnsi="Cambria"/>
        <w:b/>
        <w:bCs/>
        <w:i/>
        <w:color w:val="000000"/>
        <w:sz w:val="18"/>
        <w:szCs w:val="18"/>
      </w:rPr>
      <w:t>Termomodernizacja obiektów użyteczności publicznej w Gminie Biała</w:t>
    </w:r>
    <w:r w:rsidRPr="00294B5B">
      <w:rPr>
        <w:rFonts w:ascii="Cambria" w:hAnsi="Cambria"/>
        <w:b/>
        <w:bCs/>
        <w:i/>
        <w:color w:val="000000"/>
        <w:sz w:val="18"/>
        <w:szCs w:val="18"/>
      </w:rPr>
      <w:t>”</w:t>
    </w:r>
    <w:r>
      <w:rPr>
        <w:rFonts w:ascii="Cambria" w:hAnsi="Cambria"/>
        <w:bCs/>
        <w:color w:val="000000"/>
        <w:sz w:val="18"/>
        <w:szCs w:val="18"/>
      </w:rPr>
      <w:t xml:space="preserve"> </w:t>
    </w:r>
    <w:r w:rsidRPr="00CB4DA9">
      <w:rPr>
        <w:rFonts w:ascii="Cambria" w:hAnsi="Cambria"/>
        <w:bCs/>
        <w:color w:val="000000"/>
        <w:sz w:val="18"/>
        <w:szCs w:val="18"/>
      </w:rPr>
      <w:t xml:space="preserve">współfinansowany </w:t>
    </w:r>
    <w:r>
      <w:rPr>
        <w:rFonts w:ascii="Cambria" w:hAnsi="Cambria"/>
        <w:bCs/>
        <w:color w:val="000000"/>
        <w:sz w:val="18"/>
        <w:szCs w:val="18"/>
      </w:rPr>
      <w:t xml:space="preserve">jest </w:t>
    </w:r>
    <w:r>
      <w:rPr>
        <w:rFonts w:ascii="Cambria" w:hAnsi="Cambria"/>
        <w:bCs/>
        <w:color w:val="000000"/>
        <w:sz w:val="18"/>
        <w:szCs w:val="18"/>
      </w:rPr>
      <w:br/>
    </w:r>
    <w:r w:rsidRPr="00CB4DA9">
      <w:rPr>
        <w:rFonts w:ascii="Cambria" w:hAnsi="Cambria"/>
        <w:bCs/>
        <w:color w:val="000000"/>
        <w:sz w:val="18"/>
        <w:szCs w:val="18"/>
      </w:rPr>
      <w:t xml:space="preserve">ze </w:t>
    </w:r>
    <w:r w:rsidRPr="00CB4DA9">
      <w:rPr>
        <w:rFonts w:ascii="Cambria" w:hAnsi="Cambria"/>
        <w:color w:val="000000"/>
        <w:sz w:val="18"/>
        <w:szCs w:val="18"/>
      </w:rPr>
      <w:t>ś</w:t>
    </w:r>
    <w:r w:rsidRPr="00CB4DA9">
      <w:rPr>
        <w:rFonts w:ascii="Cambria" w:hAnsi="Cambria"/>
        <w:bCs/>
        <w:color w:val="000000"/>
        <w:sz w:val="18"/>
        <w:szCs w:val="18"/>
      </w:rPr>
      <w:t>rodków Europejskiego Funduszu Rozwoju Regionalnego 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Łódzkiego</w:t>
    </w:r>
    <w:r w:rsidRPr="00CB4DA9">
      <w:rPr>
        <w:rFonts w:ascii="Cambria" w:hAnsi="Cambria"/>
        <w:bCs/>
        <w:color w:val="000000"/>
        <w:sz w:val="18"/>
        <w:szCs w:val="18"/>
      </w:rPr>
      <w:t xml:space="preserve"> na lata 2014-2020</w:t>
    </w:r>
  </w:p>
  <w:p w14:paraId="5445FC2E" w14:textId="77777777" w:rsidR="009C4957" w:rsidRPr="00060C3F" w:rsidRDefault="009C4957" w:rsidP="00B16C99">
    <w:pPr>
      <w:pStyle w:val="Nagwek"/>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64D2682A"/>
    <w:name w:val="WW8Num2"/>
    <w:lvl w:ilvl="0">
      <w:start w:val="1"/>
      <w:numFmt w:val="lowerLetter"/>
      <w:lvlText w:val="%1)"/>
      <w:lvlJc w:val="left"/>
      <w:pPr>
        <w:ind w:left="360" w:hanging="360"/>
      </w:pPr>
      <w:rPr>
        <w:rFonts w:ascii="Cambria" w:hAnsi="Cambria" w:hint="default"/>
        <w:sz w:val="24"/>
        <w:szCs w:val="24"/>
      </w:rPr>
    </w:lvl>
    <w:lvl w:ilvl="1">
      <w:start w:val="1"/>
      <w:numFmt w:val="decimal"/>
      <w:lvlText w:val="%1.%2."/>
      <w:lvlJc w:val="left"/>
      <w:pPr>
        <w:tabs>
          <w:tab w:val="num" w:pos="420"/>
        </w:tabs>
        <w:ind w:left="420" w:hanging="420"/>
      </w:pPr>
      <w:rPr>
        <w:rFonts w:ascii="Times New Roman" w:hAnsi="Times New Roman" w:cs="Times New Roman"/>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5D0F82"/>
    <w:multiLevelType w:val="multilevel"/>
    <w:tmpl w:val="3EF6CF0C"/>
    <w:lvl w:ilvl="0">
      <w:start w:val="18"/>
      <w:numFmt w:val="decimal"/>
      <w:lvlText w:val="%1"/>
      <w:lvlJc w:val="left"/>
      <w:pPr>
        <w:ind w:left="440" w:hanging="440"/>
      </w:pPr>
    </w:lvl>
    <w:lvl w:ilvl="1">
      <w:start w:val="2"/>
      <w:numFmt w:val="decimal"/>
      <w:lvlText w:val="%1.%2"/>
      <w:lvlJc w:val="left"/>
      <w:pPr>
        <w:ind w:left="440" w:hanging="440"/>
      </w:pPr>
      <w:rPr>
        <w:rFonts w:ascii="Cambria" w:hAnsi="Cambria"/>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03FA2A65"/>
    <w:multiLevelType w:val="multilevel"/>
    <w:tmpl w:val="4DD8BA98"/>
    <w:lvl w:ilvl="0">
      <w:start w:val="7"/>
      <w:numFmt w:val="decimal"/>
      <w:lvlText w:val="%1."/>
      <w:lvlJc w:val="left"/>
      <w:pPr>
        <w:ind w:left="360" w:hanging="360"/>
      </w:pPr>
      <w:rPr>
        <w:rFonts w:ascii="Cambria" w:hAnsi="Cambria" w:cs="Times New Roman"/>
        <w:sz w:val="24"/>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ascii="Cambria" w:hAnsi="Cambria" w:cs="Times New Roman"/>
        <w:b/>
        <w:sz w:val="24"/>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
    <w:nsid w:val="05425614"/>
    <w:multiLevelType w:val="multilevel"/>
    <w:tmpl w:val="29F0210A"/>
    <w:lvl w:ilvl="0">
      <w:start w:val="2"/>
      <w:numFmt w:val="decimal"/>
      <w:lvlText w:val="%1."/>
      <w:lvlJc w:val="left"/>
      <w:pPr>
        <w:ind w:left="360" w:hanging="360"/>
      </w:pPr>
      <w:rPr>
        <w:rFonts w:ascii="Cambria" w:hAnsi="Cambria" w:cs="Times New Roman"/>
        <w:b/>
        <w:sz w:val="24"/>
      </w:rPr>
    </w:lvl>
    <w:lvl w:ilvl="1">
      <w:start w:val="1"/>
      <w:numFmt w:val="decimal"/>
      <w:lvlText w:val="%1.%2."/>
      <w:lvlJc w:val="left"/>
      <w:pPr>
        <w:ind w:left="720" w:hanging="720"/>
      </w:pPr>
      <w:rPr>
        <w:rFonts w:ascii="Cambria" w:hAnsi="Cambria"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
    <w:nsid w:val="059F44BD"/>
    <w:multiLevelType w:val="multilevel"/>
    <w:tmpl w:val="AAC02238"/>
    <w:lvl w:ilvl="0">
      <w:start w:val="13"/>
      <w:numFmt w:val="decimal"/>
      <w:lvlText w:val="%1."/>
      <w:lvlJc w:val="left"/>
      <w:pPr>
        <w:ind w:left="500" w:hanging="500"/>
      </w:pPr>
      <w:rPr>
        <w:rFonts w:ascii="Cambria" w:hAnsi="Cambria" w:cs="Times New Roman"/>
        <w:b/>
        <w:sz w:val="24"/>
      </w:rPr>
    </w:lvl>
    <w:lvl w:ilvl="1">
      <w:start w:val="1"/>
      <w:numFmt w:val="decimal"/>
      <w:lvlText w:val="%1.%2."/>
      <w:lvlJc w:val="left"/>
      <w:pPr>
        <w:ind w:left="720" w:hanging="720"/>
      </w:pPr>
      <w:rPr>
        <w:rFonts w:ascii="Cambria" w:hAnsi="Cambria"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
    <w:nsid w:val="05FF3781"/>
    <w:multiLevelType w:val="hybridMultilevel"/>
    <w:tmpl w:val="B76AED7E"/>
    <w:lvl w:ilvl="0" w:tplc="B0B4955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0B67D8"/>
    <w:multiLevelType w:val="multilevel"/>
    <w:tmpl w:val="0B807B6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09DB5460"/>
    <w:multiLevelType w:val="hybridMultilevel"/>
    <w:tmpl w:val="FC3E96A8"/>
    <w:lvl w:ilvl="0" w:tplc="239EC910">
      <w:start w:val="1"/>
      <w:numFmt w:val="lowerLetter"/>
      <w:lvlText w:val="%1)"/>
      <w:lvlJc w:val="left"/>
      <w:pPr>
        <w:ind w:left="1440" w:hanging="360"/>
      </w:pPr>
      <w:rPr>
        <w:b w:val="0"/>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0C193DAE"/>
    <w:multiLevelType w:val="multilevel"/>
    <w:tmpl w:val="FAC02FAC"/>
    <w:lvl w:ilvl="0">
      <w:start w:val="18"/>
      <w:numFmt w:val="decimal"/>
      <w:lvlText w:val="%1."/>
      <w:lvlJc w:val="left"/>
      <w:pPr>
        <w:ind w:left="500" w:hanging="500"/>
      </w:pPr>
      <w:rPr>
        <w:rFonts w:ascii="Cambria" w:hAnsi="Cambria" w:cs="Times New Roman"/>
        <w:sz w:val="24"/>
      </w:rPr>
    </w:lvl>
    <w:lvl w:ilvl="1">
      <w:start w:val="1"/>
      <w:numFmt w:val="decimal"/>
      <w:lvlText w:val="%1.%2."/>
      <w:lvlJc w:val="left"/>
      <w:pPr>
        <w:ind w:left="1145" w:hanging="720"/>
      </w:pPr>
      <w:rPr>
        <w:rFonts w:cs="Times New Roman"/>
        <w:b/>
      </w:rPr>
    </w:lvl>
    <w:lvl w:ilvl="2">
      <w:start w:val="1"/>
      <w:numFmt w:val="decimal"/>
      <w:lvlText w:val="%1.%2.%3."/>
      <w:lvlJc w:val="left"/>
      <w:pPr>
        <w:ind w:left="1570" w:hanging="720"/>
      </w:pPr>
      <w:rPr>
        <w:rFonts w:cs="Times New Roman"/>
      </w:rPr>
    </w:lvl>
    <w:lvl w:ilvl="3">
      <w:start w:val="1"/>
      <w:numFmt w:val="decimal"/>
      <w:lvlText w:val="%1.%2.%3.%4."/>
      <w:lvlJc w:val="left"/>
      <w:pPr>
        <w:ind w:left="2355" w:hanging="1080"/>
      </w:pPr>
      <w:rPr>
        <w:rFonts w:cs="Times New Roman"/>
      </w:rPr>
    </w:lvl>
    <w:lvl w:ilvl="4">
      <w:start w:val="1"/>
      <w:numFmt w:val="decimal"/>
      <w:lvlText w:val="%1.%2.%3.%4.%5."/>
      <w:lvlJc w:val="left"/>
      <w:pPr>
        <w:ind w:left="2780" w:hanging="1080"/>
      </w:pPr>
      <w:rPr>
        <w:rFonts w:cs="Times New Roman"/>
      </w:rPr>
    </w:lvl>
    <w:lvl w:ilvl="5">
      <w:start w:val="1"/>
      <w:numFmt w:val="decimal"/>
      <w:lvlText w:val="%1.%2.%3.%4.%5.%6."/>
      <w:lvlJc w:val="left"/>
      <w:pPr>
        <w:ind w:left="3565" w:hanging="1440"/>
      </w:pPr>
      <w:rPr>
        <w:rFonts w:cs="Times New Roman"/>
      </w:rPr>
    </w:lvl>
    <w:lvl w:ilvl="6">
      <w:start w:val="1"/>
      <w:numFmt w:val="decimal"/>
      <w:lvlText w:val="%1.%2.%3.%4.%5.%6.%7."/>
      <w:lvlJc w:val="left"/>
      <w:pPr>
        <w:ind w:left="3990" w:hanging="1440"/>
      </w:pPr>
      <w:rPr>
        <w:rFonts w:cs="Times New Roman"/>
      </w:rPr>
    </w:lvl>
    <w:lvl w:ilvl="7">
      <w:start w:val="1"/>
      <w:numFmt w:val="decimal"/>
      <w:lvlText w:val="%1.%2.%3.%4.%5.%6.%7.%8."/>
      <w:lvlJc w:val="left"/>
      <w:pPr>
        <w:ind w:left="4775" w:hanging="1800"/>
      </w:pPr>
      <w:rPr>
        <w:rFonts w:cs="Times New Roman"/>
      </w:rPr>
    </w:lvl>
    <w:lvl w:ilvl="8">
      <w:start w:val="1"/>
      <w:numFmt w:val="decimal"/>
      <w:lvlText w:val="%1.%2.%3.%4.%5.%6.%7.%8.%9."/>
      <w:lvlJc w:val="left"/>
      <w:pPr>
        <w:ind w:left="5200" w:hanging="1800"/>
      </w:pPr>
      <w:rPr>
        <w:rFonts w:cs="Times New Roman"/>
      </w:rPr>
    </w:lvl>
  </w:abstractNum>
  <w:abstractNum w:abstractNumId="9">
    <w:nsid w:val="0DFE0499"/>
    <w:multiLevelType w:val="multilevel"/>
    <w:tmpl w:val="1D46633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0024B41"/>
    <w:multiLevelType w:val="multilevel"/>
    <w:tmpl w:val="91481E28"/>
    <w:lvl w:ilvl="0">
      <w:start w:val="1"/>
      <w:numFmt w:val="lowerLetter"/>
      <w:lvlText w:val="%1)"/>
      <w:lvlJc w:val="left"/>
      <w:pPr>
        <w:ind w:left="1571" w:hanging="360"/>
      </w:pPr>
      <w:rPr>
        <w:rFonts w:ascii="Cambria" w:hAnsi="Cambria" w:cs="Times New Roman"/>
        <w:b/>
        <w:sz w:val="24"/>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11">
    <w:nsid w:val="161719BF"/>
    <w:multiLevelType w:val="multilevel"/>
    <w:tmpl w:val="D2B63E80"/>
    <w:lvl w:ilvl="0">
      <w:start w:val="1"/>
      <w:numFmt w:val="lowerLetter"/>
      <w:lvlText w:val="%1)"/>
      <w:lvlJc w:val="left"/>
      <w:pPr>
        <w:ind w:left="720" w:hanging="360"/>
      </w:pPr>
      <w:rPr>
        <w:b w:val="0"/>
      </w:rPr>
    </w:lvl>
    <w:lvl w:ilvl="1">
      <w:start w:val="1"/>
      <w:numFmt w:val="bullet"/>
      <w:lvlText w:val=""/>
      <w:lvlJc w:val="left"/>
      <w:pPr>
        <w:ind w:left="2280" w:hanging="360"/>
      </w:pPr>
      <w:rPr>
        <w:rFonts w:ascii="Symbol" w:hAnsi="Symbol" w:cs="Symbol"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163F3608"/>
    <w:multiLevelType w:val="multilevel"/>
    <w:tmpl w:val="FABC90E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A432F7A"/>
    <w:multiLevelType w:val="multilevel"/>
    <w:tmpl w:val="E4620120"/>
    <w:lvl w:ilvl="0">
      <w:start w:val="4"/>
      <w:numFmt w:val="decimal"/>
      <w:lvlText w:val="%1."/>
      <w:lvlJc w:val="left"/>
      <w:pPr>
        <w:ind w:left="360" w:hanging="360"/>
      </w:pPr>
      <w:rPr>
        <w:b w:val="0"/>
      </w:rPr>
    </w:lvl>
    <w:lvl w:ilvl="1">
      <w:start w:val="1"/>
      <w:numFmt w:val="decimal"/>
      <w:lvlText w:val="%1.%2."/>
      <w:lvlJc w:val="left"/>
      <w:pPr>
        <w:ind w:left="720" w:hanging="720"/>
      </w:pPr>
      <w:rPr>
        <w:rFonts w:ascii="Cambria" w:hAnsi="Cambria"/>
        <w:b/>
        <w:sz w:val="24"/>
      </w:rPr>
    </w:lvl>
    <w:lvl w:ilvl="2">
      <w:start w:val="1"/>
      <w:numFmt w:val="decimal"/>
      <w:lvlText w:val="%1.%2.%3."/>
      <w:lvlJc w:val="left"/>
      <w:pPr>
        <w:ind w:left="720" w:hanging="720"/>
      </w:pPr>
      <w:rPr>
        <w:b/>
        <w:i w:val="0"/>
        <w:color w:val="000000"/>
      </w:rPr>
    </w:lvl>
    <w:lvl w:ilvl="3">
      <w:start w:val="1"/>
      <w:numFmt w:val="decimal"/>
      <w:lvlText w:val="%4)"/>
      <w:lvlJc w:val="left"/>
      <w:pPr>
        <w:ind w:left="360" w:hanging="360"/>
      </w:pPr>
      <w:rPr>
        <w:rFonts w:ascii="Cambria" w:hAnsi="Cambria"/>
        <w:b/>
        <w:i/>
        <w:sz w:val="24"/>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14">
    <w:nsid w:val="1A850EA9"/>
    <w:multiLevelType w:val="multilevel"/>
    <w:tmpl w:val="5CB4F498"/>
    <w:lvl w:ilvl="0">
      <w:start w:val="12"/>
      <w:numFmt w:val="decimal"/>
      <w:lvlText w:val="%1."/>
      <w:lvlJc w:val="left"/>
      <w:pPr>
        <w:ind w:left="500" w:hanging="50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5">
    <w:nsid w:val="1B036912"/>
    <w:multiLevelType w:val="multilevel"/>
    <w:tmpl w:val="52D06B7A"/>
    <w:lvl w:ilvl="0">
      <w:start w:val="20"/>
      <w:numFmt w:val="decimal"/>
      <w:lvlText w:val="%1."/>
      <w:lvlJc w:val="left"/>
      <w:pPr>
        <w:ind w:left="500" w:hanging="50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6">
    <w:nsid w:val="1BA663DB"/>
    <w:multiLevelType w:val="multilevel"/>
    <w:tmpl w:val="ED16283E"/>
    <w:lvl w:ilvl="0">
      <w:start w:val="1"/>
      <w:numFmt w:val="decimal"/>
      <w:lvlText w:val="%1)"/>
      <w:lvlJc w:val="left"/>
      <w:pPr>
        <w:ind w:left="720" w:hanging="360"/>
      </w:pPr>
      <w:rPr>
        <w:rFonts w:cs="TimesNewRomanPSMT"/>
        <w:b w:val="0"/>
        <w:sz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17">
    <w:nsid w:val="222D577E"/>
    <w:multiLevelType w:val="multilevel"/>
    <w:tmpl w:val="76868496"/>
    <w:lvl w:ilvl="0">
      <w:start w:val="1"/>
      <w:numFmt w:val="lowerLetter"/>
      <w:lvlText w:val="%1)"/>
      <w:lvlJc w:val="left"/>
      <w:pPr>
        <w:ind w:left="1428" w:hanging="360"/>
      </w:pPr>
      <w:rPr>
        <w:rFonts w:cs="Times New Roman"/>
      </w:rPr>
    </w:lvl>
    <w:lvl w:ilvl="1">
      <w:start w:val="1"/>
      <w:numFmt w:val="lowerLetter"/>
      <w:lvlText w:val="%2)"/>
      <w:lvlJc w:val="left"/>
      <w:pPr>
        <w:ind w:left="2148" w:hanging="360"/>
      </w:pPr>
      <w:rPr>
        <w:rFonts w:ascii="Cambria" w:hAnsi="Cambria" w:cs="Times New Roman"/>
        <w:sz w:val="24"/>
      </w:rPr>
    </w:lvl>
    <w:lvl w:ilvl="2">
      <w:start w:val="1"/>
      <w:numFmt w:val="decimal"/>
      <w:lvlText w:val="%3."/>
      <w:lvlJc w:val="left"/>
      <w:pPr>
        <w:ind w:left="3048" w:hanging="36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18">
    <w:nsid w:val="234E1C9F"/>
    <w:multiLevelType w:val="multilevel"/>
    <w:tmpl w:val="4C282C6A"/>
    <w:lvl w:ilvl="0">
      <w:start w:val="11"/>
      <w:numFmt w:val="decimal"/>
      <w:lvlText w:val="%1."/>
      <w:lvlJc w:val="left"/>
      <w:pPr>
        <w:ind w:left="500" w:hanging="500"/>
      </w:pPr>
      <w:rPr>
        <w:rFonts w:ascii="Cambria" w:hAnsi="Cambria" w:cs="Times New Roman"/>
        <w:sz w:val="24"/>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9">
    <w:nsid w:val="24AA3E31"/>
    <w:multiLevelType w:val="multilevel"/>
    <w:tmpl w:val="2D3EF0A4"/>
    <w:lvl w:ilvl="0">
      <w:start w:val="1"/>
      <w:numFmt w:val="bullet"/>
      <w:lvlText w:val="−"/>
      <w:lvlJc w:val="left"/>
      <w:pPr>
        <w:ind w:left="1146" w:hanging="360"/>
      </w:pPr>
      <w:rPr>
        <w:rFonts w:ascii="Times New Roman" w:hAnsi="Times New Roman" w:cs="Times New Roman" w:hint="default"/>
        <w:color w:val="00000A"/>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0">
    <w:nsid w:val="250D11B2"/>
    <w:multiLevelType w:val="multilevel"/>
    <w:tmpl w:val="1A323344"/>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1">
    <w:nsid w:val="25282879"/>
    <w:multiLevelType w:val="multilevel"/>
    <w:tmpl w:val="58508B12"/>
    <w:lvl w:ilvl="0">
      <w:start w:val="1"/>
      <w:numFmt w:val="decimal"/>
      <w:lvlText w:val="%1)"/>
      <w:lvlJc w:val="left"/>
      <w:pPr>
        <w:ind w:left="3060" w:hanging="360"/>
      </w:pPr>
      <w:rPr>
        <w:rFonts w:ascii="Cambria" w:hAnsi="Cambria" w:cs="Times New Roman"/>
        <w:b w:val="0"/>
        <w:sz w:val="24"/>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2">
    <w:nsid w:val="28225E08"/>
    <w:multiLevelType w:val="multilevel"/>
    <w:tmpl w:val="3CA6395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ascii="Cambria" w:hAnsi="Cambria" w:cs="Times New Roman"/>
        <w:b/>
        <w:sz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2B7852D0"/>
    <w:multiLevelType w:val="multilevel"/>
    <w:tmpl w:val="8C728CB0"/>
    <w:lvl w:ilvl="0">
      <w:start w:val="6"/>
      <w:numFmt w:val="decimal"/>
      <w:lvlText w:val="%1."/>
      <w:lvlJc w:val="left"/>
      <w:pPr>
        <w:ind w:left="360" w:hanging="360"/>
      </w:pPr>
    </w:lvl>
    <w:lvl w:ilvl="1">
      <w:start w:val="1"/>
      <w:numFmt w:val="decimal"/>
      <w:lvlText w:val="%1.%2."/>
      <w:lvlJc w:val="left"/>
      <w:pPr>
        <w:ind w:left="720" w:hanging="720"/>
      </w:pPr>
      <w:rPr>
        <w:rFonts w:ascii="Cambria" w:hAnsi="Cambria"/>
        <w:b/>
        <w:color w:val="000000"/>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nsid w:val="2C98113C"/>
    <w:multiLevelType w:val="multilevel"/>
    <w:tmpl w:val="D9E60298"/>
    <w:lvl w:ilvl="0">
      <w:start w:val="1"/>
      <w:numFmt w:val="lowerLetter"/>
      <w:lvlText w:val="%1)"/>
      <w:lvlJc w:val="left"/>
      <w:pPr>
        <w:ind w:left="1440" w:hanging="360"/>
      </w:pPr>
      <w:rPr>
        <w:rFonts w:ascii="Cambria" w:hAnsi="Cambria" w:cs="Times New Roman"/>
        <w:b/>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5">
    <w:nsid w:val="2CD409F0"/>
    <w:multiLevelType w:val="multilevel"/>
    <w:tmpl w:val="DF14B770"/>
    <w:lvl w:ilvl="0">
      <w:start w:val="1"/>
      <w:numFmt w:val="decimal"/>
      <w:lvlText w:val="%1."/>
      <w:lvlJc w:val="left"/>
      <w:pPr>
        <w:ind w:left="340" w:hanging="340"/>
      </w:pPr>
      <w:rPr>
        <w:rFonts w:ascii="Cambria" w:hAnsi="Cambria" w:cs="Arial"/>
        <w:b/>
        <w:sz w:val="24"/>
      </w:rPr>
    </w:lvl>
    <w:lvl w:ilvl="1">
      <w:start w:val="1"/>
      <w:numFmt w:val="none"/>
      <w:suff w:val="nothing"/>
      <w:lvlText w:val=""/>
      <w:lvlJc w:val="left"/>
      <w:pPr>
        <w:ind w:left="720" w:hanging="720"/>
      </w:pPr>
      <w:rPr>
        <w:rFonts w:cs="Times New Roman"/>
        <w:b/>
      </w:rPr>
    </w:lvl>
    <w:lvl w:ilvl="2">
      <w:start w:val="1"/>
      <w:numFmt w:val="decimal"/>
      <w:lvlText w:val="%1.%3."/>
      <w:lvlJc w:val="left"/>
      <w:pPr>
        <w:ind w:left="720" w:hanging="720"/>
      </w:pPr>
      <w:rPr>
        <w:rFonts w:cs="Times New Roman"/>
      </w:rPr>
    </w:lvl>
    <w:lvl w:ilvl="3">
      <w:start w:val="1"/>
      <w:numFmt w:val="decimal"/>
      <w:lvlText w:val="%1.%3.%4."/>
      <w:lvlJc w:val="left"/>
      <w:pPr>
        <w:ind w:left="1080" w:hanging="1080"/>
      </w:pPr>
      <w:rPr>
        <w:rFonts w:cs="Times New Roman"/>
      </w:rPr>
    </w:lvl>
    <w:lvl w:ilvl="4">
      <w:start w:val="1"/>
      <w:numFmt w:val="decimal"/>
      <w:lvlText w:val="%1.%3.%4.%5."/>
      <w:lvlJc w:val="left"/>
      <w:pPr>
        <w:ind w:left="1080" w:hanging="1080"/>
      </w:pPr>
      <w:rPr>
        <w:rFonts w:cs="Times New Roman"/>
      </w:rPr>
    </w:lvl>
    <w:lvl w:ilvl="5">
      <w:start w:val="1"/>
      <w:numFmt w:val="decimal"/>
      <w:lvlText w:val="%1.%3.%4.%5.%6."/>
      <w:lvlJc w:val="left"/>
      <w:pPr>
        <w:ind w:left="1440" w:hanging="1440"/>
      </w:pPr>
      <w:rPr>
        <w:rFonts w:cs="Times New Roman"/>
      </w:rPr>
    </w:lvl>
    <w:lvl w:ilvl="6">
      <w:start w:val="1"/>
      <w:numFmt w:val="decimal"/>
      <w:lvlText w:val="%1.%3.%4.%5.%6.%7."/>
      <w:lvlJc w:val="left"/>
      <w:pPr>
        <w:ind w:left="1440" w:hanging="1440"/>
      </w:pPr>
      <w:rPr>
        <w:rFonts w:cs="Times New Roman"/>
      </w:rPr>
    </w:lvl>
    <w:lvl w:ilvl="7">
      <w:start w:val="1"/>
      <w:numFmt w:val="decimal"/>
      <w:lvlText w:val="%1.%3.%4.%5.%6.%7.%8."/>
      <w:lvlJc w:val="left"/>
      <w:pPr>
        <w:ind w:left="1800" w:hanging="1800"/>
      </w:pPr>
      <w:rPr>
        <w:rFonts w:cs="Times New Roman"/>
      </w:rPr>
    </w:lvl>
    <w:lvl w:ilvl="8">
      <w:start w:val="1"/>
      <w:numFmt w:val="decimal"/>
      <w:lvlText w:val="%1.%3.%4.%5.%6.%7.%8.%9."/>
      <w:lvlJc w:val="left"/>
      <w:pPr>
        <w:ind w:left="1800" w:hanging="1800"/>
      </w:pPr>
      <w:rPr>
        <w:rFonts w:cs="Times New Roman"/>
      </w:rPr>
    </w:lvl>
  </w:abstractNum>
  <w:abstractNum w:abstractNumId="26">
    <w:nsid w:val="2CE212C5"/>
    <w:multiLevelType w:val="multilevel"/>
    <w:tmpl w:val="8C225AE2"/>
    <w:lvl w:ilvl="0">
      <w:start w:val="1"/>
      <w:numFmt w:val="decimal"/>
      <w:lvlText w:val="%1)"/>
      <w:lvlJc w:val="left"/>
      <w:pPr>
        <w:ind w:left="1287" w:hanging="360"/>
      </w:pPr>
    </w:lvl>
    <w:lvl w:ilvl="1">
      <w:start w:val="1"/>
      <w:numFmt w:val="bullet"/>
      <w:lvlText w:val=""/>
      <w:lvlJc w:val="left"/>
      <w:pPr>
        <w:ind w:left="1287" w:hanging="360"/>
      </w:pPr>
      <w:rPr>
        <w:rFonts w:ascii="Symbol" w:hAnsi="Symbol" w:cs="Symbol"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nsid w:val="2D9B443B"/>
    <w:multiLevelType w:val="multilevel"/>
    <w:tmpl w:val="8C2A9478"/>
    <w:lvl w:ilvl="0">
      <w:start w:val="1"/>
      <w:numFmt w:val="lowerLetter"/>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Letter"/>
      <w:lvlText w:val="%3)"/>
      <w:lvlJc w:val="left"/>
      <w:pPr>
        <w:ind w:left="2149" w:hanging="360"/>
      </w:pPr>
      <w:rPr>
        <w:rFonts w:ascii="Cambria" w:hAnsi="Cambria" w:cs="Times New Roman"/>
        <w:sz w:val="24"/>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8">
    <w:nsid w:val="32DB3420"/>
    <w:multiLevelType w:val="multilevel"/>
    <w:tmpl w:val="CD7825CE"/>
    <w:lvl w:ilvl="0">
      <w:start w:val="1"/>
      <w:numFmt w:val="decimal"/>
      <w:lvlText w:val="%1."/>
      <w:lvlJc w:val="left"/>
      <w:pPr>
        <w:ind w:left="360" w:hanging="360"/>
      </w:pPr>
      <w:rPr>
        <w:rFonts w:ascii="Cambria" w:hAnsi="Cambria" w:cs="Times New Roman"/>
        <w:b/>
        <w:sz w:val="24"/>
      </w:rPr>
    </w:lvl>
    <w:lvl w:ilvl="1">
      <w:start w:val="1"/>
      <w:numFmt w:val="decimal"/>
      <w:lvlText w:val="%1.%2."/>
      <w:lvlJc w:val="left"/>
      <w:pPr>
        <w:ind w:left="1709" w:hanging="432"/>
      </w:pPr>
      <w:rPr>
        <w:rFonts w:cs="Times New Roman"/>
        <w:b/>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8B54733"/>
    <w:multiLevelType w:val="hybridMultilevel"/>
    <w:tmpl w:val="6068FA1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nsid w:val="3BD057C0"/>
    <w:multiLevelType w:val="hybridMultilevel"/>
    <w:tmpl w:val="35FC8652"/>
    <w:lvl w:ilvl="0" w:tplc="3BE2C49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1">
    <w:nsid w:val="3C2E7B48"/>
    <w:multiLevelType w:val="multilevel"/>
    <w:tmpl w:val="9184EF5C"/>
    <w:lvl w:ilvl="0">
      <w:start w:val="5"/>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color w:val="00000A"/>
      </w:rPr>
    </w:lvl>
    <w:lvl w:ilvl="2">
      <w:start w:val="1"/>
      <w:numFmt w:val="lowerLetter"/>
      <w:lvlText w:val="%3)"/>
      <w:lvlJc w:val="left"/>
      <w:pPr>
        <w:ind w:left="1224" w:hanging="504"/>
      </w:pPr>
      <w:rPr>
        <w:rFonts w:ascii="Cambria" w:hAnsi="Cambria"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32">
    <w:nsid w:val="3CEB47B9"/>
    <w:multiLevelType w:val="hybridMultilevel"/>
    <w:tmpl w:val="74CE84C2"/>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17">
      <w:start w:val="1"/>
      <w:numFmt w:val="lowerLetter"/>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D8424D9"/>
    <w:multiLevelType w:val="hybridMultilevel"/>
    <w:tmpl w:val="A3F22690"/>
    <w:lvl w:ilvl="0" w:tplc="04150017">
      <w:start w:val="1"/>
      <w:numFmt w:val="lowerLetter"/>
      <w:lvlText w:val="%1)"/>
      <w:lvlJc w:val="left"/>
      <w:pPr>
        <w:ind w:left="1996" w:hanging="360"/>
      </w:pPr>
    </w:lvl>
    <w:lvl w:ilvl="1" w:tplc="DA6C0E6E">
      <w:start w:val="1"/>
      <w:numFmt w:val="upperLetter"/>
      <w:lvlText w:val="%2)"/>
      <w:lvlJc w:val="left"/>
      <w:pPr>
        <w:ind w:left="3216" w:hanging="860"/>
      </w:pPr>
      <w:rPr>
        <w:rFonts w:hint="default"/>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4">
    <w:nsid w:val="3F5C5AD0"/>
    <w:multiLevelType w:val="hybridMultilevel"/>
    <w:tmpl w:val="FA0658EA"/>
    <w:lvl w:ilvl="0" w:tplc="6A5250F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45ED5F47"/>
    <w:multiLevelType w:val="multilevel"/>
    <w:tmpl w:val="660AE6C8"/>
    <w:lvl w:ilvl="0">
      <w:start w:val="21"/>
      <w:numFmt w:val="decimal"/>
      <w:lvlText w:val="%1."/>
      <w:lvlJc w:val="left"/>
      <w:pPr>
        <w:ind w:left="495" w:hanging="495"/>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nsid w:val="472E72BB"/>
    <w:multiLevelType w:val="multilevel"/>
    <w:tmpl w:val="2494ABD4"/>
    <w:lvl w:ilvl="0">
      <w:start w:val="17"/>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47571161"/>
    <w:multiLevelType w:val="hybridMultilevel"/>
    <w:tmpl w:val="C20CFA1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nsid w:val="48FF2CED"/>
    <w:multiLevelType w:val="multilevel"/>
    <w:tmpl w:val="582850BC"/>
    <w:lvl w:ilvl="0">
      <w:start w:val="1"/>
      <w:numFmt w:val="bullet"/>
      <w:lvlText w:val="−"/>
      <w:lvlJc w:val="left"/>
      <w:pPr>
        <w:ind w:left="1146" w:hanging="360"/>
      </w:pPr>
      <w:rPr>
        <w:rFonts w:ascii="Times New Roman" w:hAnsi="Times New Roman" w:cs="Times New Roman" w:hint="default"/>
        <w:b/>
        <w:color w:val="00000A"/>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9">
    <w:nsid w:val="4AEB6408"/>
    <w:multiLevelType w:val="multilevel"/>
    <w:tmpl w:val="53E617BE"/>
    <w:lvl w:ilvl="0">
      <w:start w:val="1"/>
      <w:numFmt w:val="decimal"/>
      <w:lvlText w:val="%1)"/>
      <w:lvlJc w:val="left"/>
      <w:pPr>
        <w:ind w:left="786" w:hanging="360"/>
      </w:pPr>
      <w:rPr>
        <w:rFonts w:ascii="Cambria" w:hAnsi="Cambria"/>
        <w:b w:val="0"/>
        <w:i w:val="0"/>
        <w:color w:val="00000A"/>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nsid w:val="4D5E627F"/>
    <w:multiLevelType w:val="hybridMultilevel"/>
    <w:tmpl w:val="7EA850BA"/>
    <w:lvl w:ilvl="0" w:tplc="04150011">
      <w:start w:val="1"/>
      <w:numFmt w:val="decimal"/>
      <w:lvlText w:val="%1)"/>
      <w:lvlJc w:val="left"/>
      <w:pPr>
        <w:ind w:left="1996" w:hanging="360"/>
      </w:pPr>
      <w:rPr>
        <w:rFont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nsid w:val="4EAE1CB7"/>
    <w:multiLevelType w:val="multilevel"/>
    <w:tmpl w:val="88ACB6CC"/>
    <w:lvl w:ilvl="0">
      <w:start w:val="1"/>
      <w:numFmt w:val="decimal"/>
      <w:lvlText w:val="%1)"/>
      <w:lvlJc w:val="left"/>
      <w:pPr>
        <w:ind w:left="1429" w:hanging="360"/>
      </w:pPr>
      <w:rPr>
        <w:rFonts w:ascii="Cambria" w:hAnsi="Cambria" w:cs="Times New Roman"/>
        <w:b w:val="0"/>
        <w:sz w:val="24"/>
      </w:rPr>
    </w:lvl>
    <w:lvl w:ilvl="1">
      <w:start w:val="1"/>
      <w:numFmt w:val="lowerLetter"/>
      <w:lvlText w:val="%2)"/>
      <w:lvlJc w:val="left"/>
      <w:pPr>
        <w:ind w:left="2149" w:hanging="360"/>
      </w:pPr>
      <w:rPr>
        <w:rFonts w:cs="Times New Roman"/>
        <w:b/>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bullet"/>
      <w:lvlText w:val="•"/>
      <w:lvlJc w:val="left"/>
      <w:pPr>
        <w:ind w:left="5209" w:hanging="360"/>
      </w:pPr>
      <w:rPr>
        <w:rFonts w:ascii="Cambria" w:hAnsi="Cambria" w:cs="Calibri" w:hint="default"/>
      </w:rPr>
    </w:lvl>
    <w:lvl w:ilvl="6">
      <w:start w:val="3"/>
      <w:numFmt w:val="bullet"/>
      <w:lvlText w:val=""/>
      <w:lvlJc w:val="left"/>
      <w:pPr>
        <w:ind w:left="5749" w:hanging="360"/>
      </w:pPr>
      <w:rPr>
        <w:rFonts w:ascii="Symbol" w:hAnsi="Symbol" w:cs="Times New Roman" w:hint="default"/>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2">
    <w:nsid w:val="4F147927"/>
    <w:multiLevelType w:val="multilevel"/>
    <w:tmpl w:val="2A684EAA"/>
    <w:lvl w:ilvl="0">
      <w:start w:val="1"/>
      <w:numFmt w:val="decimal"/>
      <w:lvlText w:val="%1)"/>
      <w:lvlJc w:val="left"/>
      <w:pPr>
        <w:ind w:left="1287" w:hanging="360"/>
      </w:pPr>
      <w:rPr>
        <w:b w:val="0"/>
      </w:rPr>
    </w:lvl>
    <w:lvl w:ilvl="1">
      <w:start w:val="1"/>
      <w:numFmt w:val="decimal"/>
      <w:lvlText w:val="%2)"/>
      <w:lvlJc w:val="left"/>
      <w:pPr>
        <w:ind w:left="128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nsid w:val="50AC0D04"/>
    <w:multiLevelType w:val="multilevel"/>
    <w:tmpl w:val="ECD070E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nsid w:val="52097B95"/>
    <w:multiLevelType w:val="hybridMultilevel"/>
    <w:tmpl w:val="32B6D292"/>
    <w:lvl w:ilvl="0" w:tplc="A090341C">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nsid w:val="52513C01"/>
    <w:multiLevelType w:val="multilevel"/>
    <w:tmpl w:val="3F36896E"/>
    <w:lvl w:ilvl="0">
      <w:start w:val="11"/>
      <w:numFmt w:val="decimal"/>
      <w:lvlText w:val="%1."/>
      <w:lvlJc w:val="left"/>
      <w:pPr>
        <w:ind w:left="500" w:hanging="500"/>
      </w:pPr>
      <w:rPr>
        <w:rFonts w:cs="Times New Roman"/>
      </w:rPr>
    </w:lvl>
    <w:lvl w:ilvl="1">
      <w:start w:val="1"/>
      <w:numFmt w:val="decimal"/>
      <w:lvlText w:val="%1.%2."/>
      <w:lvlJc w:val="left"/>
      <w:pPr>
        <w:ind w:left="720" w:hanging="720"/>
      </w:pPr>
      <w:rPr>
        <w:rFonts w:ascii="Cambria" w:hAnsi="Cambria" w:cs="Times New Roman"/>
        <w:b/>
        <w:color w:val="auto"/>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6">
    <w:nsid w:val="5E411C3E"/>
    <w:multiLevelType w:val="multilevel"/>
    <w:tmpl w:val="6C92A77E"/>
    <w:lvl w:ilvl="0">
      <w:start w:val="1"/>
      <w:numFmt w:val="decimal"/>
      <w:lvlText w:val="%1)"/>
      <w:lvlJc w:val="left"/>
      <w:pPr>
        <w:ind w:left="720" w:hanging="360"/>
      </w:pPr>
      <w:rPr>
        <w:rFonts w:ascii="Cambria" w:hAnsi="Cambria"/>
        <w:b w:val="0"/>
        <w:i/>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00024E1"/>
    <w:multiLevelType w:val="multilevel"/>
    <w:tmpl w:val="107A76B4"/>
    <w:lvl w:ilvl="0">
      <w:start w:val="22"/>
      <w:numFmt w:val="decimal"/>
      <w:lvlText w:val="%1."/>
      <w:lvlJc w:val="left"/>
      <w:pPr>
        <w:ind w:left="500" w:hanging="500"/>
      </w:pPr>
      <w:rPr>
        <w:rFonts w:ascii="Cambria" w:hAnsi="Cambria" w:cs="Times New Roman"/>
        <w:sz w:val="24"/>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ascii="Cambria" w:hAnsi="Cambria" w:cs="Times New Roman"/>
        <w:sz w:val="24"/>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8">
    <w:nsid w:val="620C39C7"/>
    <w:multiLevelType w:val="multilevel"/>
    <w:tmpl w:val="26E80CAA"/>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decimal"/>
      <w:lvlText w:val="%3)"/>
      <w:lvlJc w:val="left"/>
      <w:pPr>
        <w:ind w:left="2880" w:hanging="180"/>
      </w:pPr>
      <w:rPr>
        <w:rFonts w:ascii="Cambria" w:hAnsi="Cambria" w:cs="Times New Roman"/>
        <w:b w:val="0"/>
        <w:sz w:val="24"/>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49">
    <w:nsid w:val="63E92B59"/>
    <w:multiLevelType w:val="hybridMultilevel"/>
    <w:tmpl w:val="7D9C5CC4"/>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nsid w:val="641B2ED7"/>
    <w:multiLevelType w:val="multilevel"/>
    <w:tmpl w:val="5F5A7D88"/>
    <w:lvl w:ilvl="0">
      <w:start w:val="1"/>
      <w:numFmt w:val="lowerLetter"/>
      <w:lvlText w:val="%1)"/>
      <w:lvlJc w:val="left"/>
      <w:pPr>
        <w:ind w:left="1060" w:hanging="360"/>
      </w:pPr>
      <w:rPr>
        <w:rFonts w:ascii="Cambria" w:hAnsi="Cambria" w:cs="Times New Roman"/>
        <w:b/>
        <w:sz w:val="24"/>
      </w:rPr>
    </w:lvl>
    <w:lvl w:ilvl="1">
      <w:start w:val="1"/>
      <w:numFmt w:val="lowerLetter"/>
      <w:lvlText w:val="%2."/>
      <w:lvlJc w:val="left"/>
      <w:pPr>
        <w:ind w:left="1780" w:hanging="360"/>
      </w:pPr>
      <w:rPr>
        <w:rFonts w:cs="Times New Roman"/>
      </w:rPr>
    </w:lvl>
    <w:lvl w:ilvl="2">
      <w:start w:val="1"/>
      <w:numFmt w:val="lowerRoman"/>
      <w:lvlText w:val="%3."/>
      <w:lvlJc w:val="right"/>
      <w:pPr>
        <w:ind w:left="2500" w:hanging="180"/>
      </w:pPr>
      <w:rPr>
        <w:rFonts w:cs="Times New Roman"/>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51">
    <w:nsid w:val="68EA13EC"/>
    <w:multiLevelType w:val="multilevel"/>
    <w:tmpl w:val="E850D1A8"/>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2">
    <w:nsid w:val="6A0E65E5"/>
    <w:multiLevelType w:val="multilevel"/>
    <w:tmpl w:val="7FE88958"/>
    <w:lvl w:ilvl="0">
      <w:start w:val="11"/>
      <w:numFmt w:val="decimal"/>
      <w:lvlText w:val="%1."/>
      <w:lvlJc w:val="left"/>
      <w:pPr>
        <w:ind w:left="360" w:hanging="360"/>
      </w:pPr>
      <w:rPr>
        <w:rFonts w:ascii="Cambria" w:hAnsi="Cambria" w:cs="Times New Roman"/>
        <w:b/>
        <w:sz w:val="24"/>
      </w:rPr>
    </w:lvl>
    <w:lvl w:ilvl="1">
      <w:start w:val="1"/>
      <w:numFmt w:val="decimal"/>
      <w:lvlText w:val="%1.%2."/>
      <w:lvlJc w:val="left"/>
      <w:pPr>
        <w:ind w:left="360" w:hanging="360"/>
      </w:pPr>
      <w:rPr>
        <w:rFonts w:cs="Times New Roman"/>
        <w:b/>
        <w:sz w:val="1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3">
    <w:nsid w:val="6D5769F7"/>
    <w:multiLevelType w:val="multilevel"/>
    <w:tmpl w:val="D5DCE63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nsid w:val="6FAB455D"/>
    <w:multiLevelType w:val="multilevel"/>
    <w:tmpl w:val="8AA69E50"/>
    <w:lvl w:ilvl="0">
      <w:start w:val="19"/>
      <w:numFmt w:val="decimal"/>
      <w:lvlText w:val="%1."/>
      <w:lvlJc w:val="left"/>
      <w:pPr>
        <w:ind w:left="500" w:hanging="500"/>
      </w:pPr>
      <w:rPr>
        <w:rFonts w:ascii="Cambria" w:hAnsi="Cambria" w:cs="Times New Roman"/>
        <w:sz w:val="24"/>
      </w:rPr>
    </w:lvl>
    <w:lvl w:ilvl="1">
      <w:start w:val="1"/>
      <w:numFmt w:val="decimal"/>
      <w:lvlText w:val="%1.%2."/>
      <w:lvlJc w:val="left"/>
      <w:pPr>
        <w:ind w:left="720" w:hanging="720"/>
      </w:pPr>
      <w:rPr>
        <w:rFonts w:ascii="Cambria" w:hAnsi="Cambria"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5">
    <w:nsid w:val="6FB53758"/>
    <w:multiLevelType w:val="hybridMultilevel"/>
    <w:tmpl w:val="E79A7D80"/>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702F1AEA"/>
    <w:multiLevelType w:val="multilevel"/>
    <w:tmpl w:val="90163776"/>
    <w:lvl w:ilvl="0">
      <w:start w:val="1"/>
      <w:numFmt w:val="decimal"/>
      <w:lvlText w:val="%1."/>
      <w:lvlJc w:val="left"/>
      <w:pPr>
        <w:ind w:left="360" w:hanging="360"/>
      </w:pPr>
      <w:rPr>
        <w:rFonts w:ascii="Cambria" w:hAnsi="Cambria" w:cs="Times New Roman"/>
        <w:b/>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nsid w:val="7353136B"/>
    <w:multiLevelType w:val="multilevel"/>
    <w:tmpl w:val="694E613E"/>
    <w:lvl w:ilvl="0">
      <w:start w:val="18"/>
      <w:numFmt w:val="decimal"/>
      <w:lvlText w:val="%1."/>
      <w:lvlJc w:val="left"/>
      <w:pPr>
        <w:ind w:left="500" w:hanging="500"/>
      </w:pPr>
    </w:lvl>
    <w:lvl w:ilvl="1">
      <w:start w:val="1"/>
      <w:numFmt w:val="decimal"/>
      <w:lvlText w:val="%1.%2."/>
      <w:lvlJc w:val="left"/>
      <w:pPr>
        <w:ind w:left="720" w:hanging="720"/>
      </w:pPr>
      <w:rPr>
        <w:rFonts w:ascii="Cambria" w:hAnsi="Cambria"/>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8">
    <w:nsid w:val="74FD504C"/>
    <w:multiLevelType w:val="multilevel"/>
    <w:tmpl w:val="81121022"/>
    <w:lvl w:ilvl="0">
      <w:start w:val="2"/>
      <w:numFmt w:val="decimal"/>
      <w:lvlText w:val="%1."/>
      <w:lvlJc w:val="left"/>
      <w:pPr>
        <w:ind w:left="360" w:hanging="360"/>
      </w:pPr>
      <w:rPr>
        <w:rFonts w:ascii="Cambria" w:hAnsi="Cambria" w:cs="Times New Roman"/>
        <w:b/>
        <w:sz w:val="24"/>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9">
    <w:nsid w:val="76334DF7"/>
    <w:multiLevelType w:val="multilevel"/>
    <w:tmpl w:val="5EB2574A"/>
    <w:lvl w:ilvl="0">
      <w:start w:val="6"/>
      <w:numFmt w:val="decimal"/>
      <w:lvlText w:val="%1."/>
      <w:lvlJc w:val="left"/>
      <w:pPr>
        <w:ind w:left="360" w:hanging="360"/>
      </w:pPr>
      <w:rPr>
        <w:rFonts w:ascii="Cambria" w:hAnsi="Cambria" w:cs="Times New Roman"/>
        <w:b/>
        <w:sz w:val="24"/>
      </w:rPr>
    </w:lvl>
    <w:lvl w:ilvl="1">
      <w:start w:val="1"/>
      <w:numFmt w:val="decimal"/>
      <w:lvlText w:val="%1.%2."/>
      <w:lvlJc w:val="left"/>
      <w:pPr>
        <w:ind w:left="720" w:hanging="720"/>
      </w:pPr>
      <w:rPr>
        <w:rFonts w:ascii="Cambria" w:hAnsi="Cambria" w:cs="Times New Roman"/>
        <w:b/>
        <w:i w:val="0"/>
        <w:sz w:val="24"/>
      </w:rPr>
    </w:lvl>
    <w:lvl w:ilvl="2">
      <w:start w:val="1"/>
      <w:numFmt w:val="decimal"/>
      <w:lvlText w:val="%1.%2.%3."/>
      <w:lvlJc w:val="left"/>
      <w:pPr>
        <w:ind w:left="1430" w:hanging="720"/>
      </w:pPr>
      <w:rPr>
        <w:rFonts w:ascii="Cambria" w:hAnsi="Cambria" w:cs="Times New Roman"/>
        <w:b/>
        <w:sz w:val="24"/>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0">
    <w:nsid w:val="7AA02E48"/>
    <w:multiLevelType w:val="multilevel"/>
    <w:tmpl w:val="956A6E06"/>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ascii="Cambria" w:hAnsi="Cambria" w:cs="Arial"/>
        <w:b/>
        <w:i w:val="0"/>
        <w:color w:val="00000A"/>
        <w:sz w:val="24"/>
        <w:szCs w:val="24"/>
      </w:rPr>
    </w:lvl>
    <w:lvl w:ilvl="2">
      <w:start w:val="1"/>
      <w:numFmt w:val="decimal"/>
      <w:lvlText w:val="%3)"/>
      <w:lvlJc w:val="left"/>
      <w:pPr>
        <w:ind w:left="1224" w:hanging="504"/>
      </w:pPr>
      <w:rPr>
        <w:rFonts w:cs="Arial"/>
        <w:b w:val="0"/>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61">
    <w:nsid w:val="7F692C96"/>
    <w:multiLevelType w:val="multilevel"/>
    <w:tmpl w:val="4606E938"/>
    <w:lvl w:ilvl="0">
      <w:start w:val="1"/>
      <w:numFmt w:val="lowerLetter"/>
      <w:lvlText w:val="%1)"/>
      <w:lvlJc w:val="left"/>
      <w:pPr>
        <w:ind w:left="720" w:hanging="360"/>
      </w:pPr>
    </w:lvl>
    <w:lvl w:ilvl="1">
      <w:start w:val="1"/>
      <w:numFmt w:val="decimal"/>
      <w:lvlText w:val="%1.%2."/>
      <w:lvlJc w:val="left"/>
      <w:pPr>
        <w:ind w:left="720" w:hanging="720"/>
      </w:pPr>
      <w:rPr>
        <w:b/>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60"/>
  </w:num>
  <w:num w:numId="2">
    <w:abstractNumId w:val="28"/>
  </w:num>
  <w:num w:numId="3">
    <w:abstractNumId w:val="41"/>
  </w:num>
  <w:num w:numId="4">
    <w:abstractNumId w:val="3"/>
  </w:num>
  <w:num w:numId="5">
    <w:abstractNumId w:val="13"/>
  </w:num>
  <w:num w:numId="6">
    <w:abstractNumId w:val="26"/>
  </w:num>
  <w:num w:numId="7">
    <w:abstractNumId w:val="11"/>
  </w:num>
  <w:num w:numId="8">
    <w:abstractNumId w:val="53"/>
  </w:num>
  <w:num w:numId="9">
    <w:abstractNumId w:val="31"/>
  </w:num>
  <w:num w:numId="10">
    <w:abstractNumId w:val="56"/>
  </w:num>
  <w:num w:numId="11">
    <w:abstractNumId w:val="10"/>
  </w:num>
  <w:num w:numId="12">
    <w:abstractNumId w:val="17"/>
  </w:num>
  <w:num w:numId="13">
    <w:abstractNumId w:val="9"/>
  </w:num>
  <w:num w:numId="14">
    <w:abstractNumId w:val="27"/>
  </w:num>
  <w:num w:numId="15">
    <w:abstractNumId w:val="24"/>
  </w:num>
  <w:num w:numId="16">
    <w:abstractNumId w:val="54"/>
  </w:num>
  <w:num w:numId="17">
    <w:abstractNumId w:val="59"/>
  </w:num>
  <w:num w:numId="18">
    <w:abstractNumId w:val="2"/>
  </w:num>
  <w:num w:numId="19">
    <w:abstractNumId w:val="51"/>
  </w:num>
  <w:num w:numId="20">
    <w:abstractNumId w:val="45"/>
  </w:num>
  <w:num w:numId="21">
    <w:abstractNumId w:val="14"/>
  </w:num>
  <w:num w:numId="22">
    <w:abstractNumId w:val="42"/>
  </w:num>
  <w:num w:numId="23">
    <w:abstractNumId w:val="16"/>
  </w:num>
  <w:num w:numId="24">
    <w:abstractNumId w:val="61"/>
  </w:num>
  <w:num w:numId="25">
    <w:abstractNumId w:val="38"/>
  </w:num>
  <w:num w:numId="26">
    <w:abstractNumId w:val="25"/>
  </w:num>
  <w:num w:numId="27">
    <w:abstractNumId w:val="58"/>
  </w:num>
  <w:num w:numId="28">
    <w:abstractNumId w:val="52"/>
  </w:num>
  <w:num w:numId="29">
    <w:abstractNumId w:val="21"/>
  </w:num>
  <w:num w:numId="30">
    <w:abstractNumId w:val="48"/>
  </w:num>
  <w:num w:numId="31">
    <w:abstractNumId w:val="50"/>
  </w:num>
  <w:num w:numId="32">
    <w:abstractNumId w:val="20"/>
  </w:num>
  <w:num w:numId="33">
    <w:abstractNumId w:val="18"/>
  </w:num>
  <w:num w:numId="34">
    <w:abstractNumId w:val="22"/>
  </w:num>
  <w:num w:numId="35">
    <w:abstractNumId w:val="6"/>
  </w:num>
  <w:num w:numId="36">
    <w:abstractNumId w:val="4"/>
  </w:num>
  <w:num w:numId="37">
    <w:abstractNumId w:val="8"/>
  </w:num>
  <w:num w:numId="38">
    <w:abstractNumId w:val="15"/>
  </w:num>
  <w:num w:numId="39">
    <w:abstractNumId w:val="47"/>
  </w:num>
  <w:num w:numId="40">
    <w:abstractNumId w:val="39"/>
  </w:num>
  <w:num w:numId="41">
    <w:abstractNumId w:val="57"/>
  </w:num>
  <w:num w:numId="42">
    <w:abstractNumId w:val="1"/>
  </w:num>
  <w:num w:numId="43">
    <w:abstractNumId w:val="43"/>
  </w:num>
  <w:num w:numId="44">
    <w:abstractNumId w:val="19"/>
  </w:num>
  <w:num w:numId="45">
    <w:abstractNumId w:val="40"/>
  </w:num>
  <w:num w:numId="46">
    <w:abstractNumId w:val="32"/>
  </w:num>
  <w:num w:numId="47">
    <w:abstractNumId w:val="33"/>
  </w:num>
  <w:num w:numId="48">
    <w:abstractNumId w:val="30"/>
  </w:num>
  <w:num w:numId="49">
    <w:abstractNumId w:val="49"/>
  </w:num>
  <w:num w:numId="50">
    <w:abstractNumId w:val="44"/>
  </w:num>
  <w:num w:numId="51">
    <w:abstractNumId w:val="5"/>
  </w:num>
  <w:num w:numId="52">
    <w:abstractNumId w:val="29"/>
  </w:num>
  <w:num w:numId="53">
    <w:abstractNumId w:val="46"/>
  </w:num>
  <w:num w:numId="54">
    <w:abstractNumId w:val="34"/>
  </w:num>
  <w:num w:numId="55">
    <w:abstractNumId w:val="23"/>
  </w:num>
  <w:num w:numId="56">
    <w:abstractNumId w:val="7"/>
  </w:num>
  <w:num w:numId="57">
    <w:abstractNumId w:val="3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num>
  <w:num w:numId="59">
    <w:abstractNumId w:val="55"/>
  </w:num>
  <w:num w:numId="60">
    <w:abstractNumId w:val="36"/>
  </w:num>
  <w:num w:numId="61">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948"/>
    <w:rsid w:val="0004146A"/>
    <w:rsid w:val="000A2E62"/>
    <w:rsid w:val="001177D8"/>
    <w:rsid w:val="00156535"/>
    <w:rsid w:val="001A27CD"/>
    <w:rsid w:val="001C146B"/>
    <w:rsid w:val="001D4E47"/>
    <w:rsid w:val="002021E2"/>
    <w:rsid w:val="002062ED"/>
    <w:rsid w:val="002346CE"/>
    <w:rsid w:val="0028508D"/>
    <w:rsid w:val="002A0331"/>
    <w:rsid w:val="002D3680"/>
    <w:rsid w:val="002D4F21"/>
    <w:rsid w:val="002F3BA1"/>
    <w:rsid w:val="003109FD"/>
    <w:rsid w:val="0033421B"/>
    <w:rsid w:val="003855B5"/>
    <w:rsid w:val="003B29E8"/>
    <w:rsid w:val="003C7EA7"/>
    <w:rsid w:val="003E1A8E"/>
    <w:rsid w:val="00434948"/>
    <w:rsid w:val="00445565"/>
    <w:rsid w:val="00466DD7"/>
    <w:rsid w:val="004F41B7"/>
    <w:rsid w:val="00551A92"/>
    <w:rsid w:val="00557009"/>
    <w:rsid w:val="00576FAD"/>
    <w:rsid w:val="005924E6"/>
    <w:rsid w:val="005B507F"/>
    <w:rsid w:val="005C1A94"/>
    <w:rsid w:val="005C7FBE"/>
    <w:rsid w:val="005F29F3"/>
    <w:rsid w:val="006C2B35"/>
    <w:rsid w:val="006E666B"/>
    <w:rsid w:val="00737973"/>
    <w:rsid w:val="00742457"/>
    <w:rsid w:val="00765FA5"/>
    <w:rsid w:val="00772756"/>
    <w:rsid w:val="0077712D"/>
    <w:rsid w:val="007F084C"/>
    <w:rsid w:val="0084240F"/>
    <w:rsid w:val="00863F59"/>
    <w:rsid w:val="008769DC"/>
    <w:rsid w:val="0088642A"/>
    <w:rsid w:val="008919E5"/>
    <w:rsid w:val="008A1BD0"/>
    <w:rsid w:val="008A79A5"/>
    <w:rsid w:val="008B4B43"/>
    <w:rsid w:val="008C2D04"/>
    <w:rsid w:val="008C3F71"/>
    <w:rsid w:val="008D1D5A"/>
    <w:rsid w:val="00927C17"/>
    <w:rsid w:val="009665AE"/>
    <w:rsid w:val="009758B1"/>
    <w:rsid w:val="009C4957"/>
    <w:rsid w:val="009D7354"/>
    <w:rsid w:val="00A257F6"/>
    <w:rsid w:val="00A35E6F"/>
    <w:rsid w:val="00A4648B"/>
    <w:rsid w:val="00A5034E"/>
    <w:rsid w:val="00A67E76"/>
    <w:rsid w:val="00A740D7"/>
    <w:rsid w:val="00A75298"/>
    <w:rsid w:val="00A857A3"/>
    <w:rsid w:val="00AB370D"/>
    <w:rsid w:val="00AB417F"/>
    <w:rsid w:val="00AD7B89"/>
    <w:rsid w:val="00AF6471"/>
    <w:rsid w:val="00AF7E18"/>
    <w:rsid w:val="00B00AF8"/>
    <w:rsid w:val="00B018DD"/>
    <w:rsid w:val="00B06A47"/>
    <w:rsid w:val="00B10011"/>
    <w:rsid w:val="00B16C99"/>
    <w:rsid w:val="00B20556"/>
    <w:rsid w:val="00B2694D"/>
    <w:rsid w:val="00B34C83"/>
    <w:rsid w:val="00B662ED"/>
    <w:rsid w:val="00B66385"/>
    <w:rsid w:val="00B67EF8"/>
    <w:rsid w:val="00C01FAA"/>
    <w:rsid w:val="00C025D6"/>
    <w:rsid w:val="00C07A1C"/>
    <w:rsid w:val="00C320B7"/>
    <w:rsid w:val="00C729C5"/>
    <w:rsid w:val="00CD0FDC"/>
    <w:rsid w:val="00CF78B6"/>
    <w:rsid w:val="00D1678A"/>
    <w:rsid w:val="00D23AE0"/>
    <w:rsid w:val="00DA0794"/>
    <w:rsid w:val="00DA7AB3"/>
    <w:rsid w:val="00DB1988"/>
    <w:rsid w:val="00DB7ED2"/>
    <w:rsid w:val="00DC3262"/>
    <w:rsid w:val="00DE1344"/>
    <w:rsid w:val="00E152C2"/>
    <w:rsid w:val="00E3175F"/>
    <w:rsid w:val="00E62170"/>
    <w:rsid w:val="00E631BC"/>
    <w:rsid w:val="00E824CB"/>
    <w:rsid w:val="00EA0D66"/>
    <w:rsid w:val="00EA7466"/>
    <w:rsid w:val="00EB4C60"/>
    <w:rsid w:val="00EB5BFC"/>
    <w:rsid w:val="00EC3FED"/>
    <w:rsid w:val="00EC6C7F"/>
    <w:rsid w:val="00F1085F"/>
    <w:rsid w:val="00F13875"/>
    <w:rsid w:val="00F142E8"/>
    <w:rsid w:val="00F21167"/>
    <w:rsid w:val="00F22318"/>
    <w:rsid w:val="00F3038B"/>
    <w:rsid w:val="00F328F5"/>
    <w:rsid w:val="00F50C34"/>
    <w:rsid w:val="00F60F03"/>
    <w:rsid w:val="00F959AD"/>
    <w:rsid w:val="00FA109C"/>
    <w:rsid w:val="00FA428D"/>
    <w:rsid w:val="00FB1973"/>
    <w:rsid w:val="00FB338E"/>
    <w:rsid w:val="00FF223C"/>
    <w:rsid w:val="00FF78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AF7D"/>
  <w15:docId w15:val="{8D624E60-9583-4C5C-8587-41FE29DB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4948"/>
    <w:pPr>
      <w:spacing w:after="0" w:line="240" w:lineRule="auto"/>
    </w:pPr>
    <w:rPr>
      <w:rFonts w:ascii="Times New Roman" w:eastAsia="Times New Roman" w:hAnsi="Times New Roman" w:cs="Times New Roman"/>
      <w:color w:val="00000A"/>
      <w:sz w:val="24"/>
      <w:szCs w:val="24"/>
      <w:lang w:eastAsia="pl-PL"/>
    </w:rPr>
  </w:style>
  <w:style w:type="paragraph" w:styleId="Nagwek3">
    <w:name w:val="heading 3"/>
    <w:basedOn w:val="Normalny"/>
    <w:next w:val="Normalny"/>
    <w:link w:val="Nagwek3Znak"/>
    <w:uiPriority w:val="9"/>
    <w:unhideWhenUsed/>
    <w:qFormat/>
    <w:rsid w:val="00434948"/>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unhideWhenUsed/>
    <w:rsid w:val="00434948"/>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34948"/>
  </w:style>
  <w:style w:type="paragraph" w:styleId="Stopka">
    <w:name w:val="footer"/>
    <w:basedOn w:val="Normalny"/>
    <w:link w:val="StopkaZnak"/>
    <w:uiPriority w:val="99"/>
    <w:unhideWhenUsed/>
    <w:rsid w:val="00434948"/>
    <w:pPr>
      <w:tabs>
        <w:tab w:val="center" w:pos="4536"/>
        <w:tab w:val="right" w:pos="9072"/>
      </w:tabs>
    </w:pPr>
  </w:style>
  <w:style w:type="character" w:customStyle="1" w:styleId="StopkaZnak">
    <w:name w:val="Stopka Znak"/>
    <w:basedOn w:val="Domylnaczcionkaakapitu"/>
    <w:link w:val="Stopka"/>
    <w:uiPriority w:val="99"/>
    <w:rsid w:val="00434948"/>
  </w:style>
  <w:style w:type="paragraph" w:styleId="Tekstdymka">
    <w:name w:val="Balloon Text"/>
    <w:basedOn w:val="Normalny"/>
    <w:link w:val="TekstdymkaZnak"/>
    <w:uiPriority w:val="99"/>
    <w:semiHidden/>
    <w:unhideWhenUsed/>
    <w:rsid w:val="00434948"/>
    <w:rPr>
      <w:rFonts w:ascii="Tahoma" w:hAnsi="Tahoma" w:cs="Tahoma"/>
      <w:sz w:val="16"/>
      <w:szCs w:val="16"/>
    </w:rPr>
  </w:style>
  <w:style w:type="character" w:customStyle="1" w:styleId="TekstdymkaZnak">
    <w:name w:val="Tekst dymka Znak"/>
    <w:basedOn w:val="Domylnaczcionkaakapitu"/>
    <w:link w:val="Tekstdymka"/>
    <w:uiPriority w:val="99"/>
    <w:semiHidden/>
    <w:rsid w:val="00434948"/>
    <w:rPr>
      <w:rFonts w:ascii="Tahoma" w:hAnsi="Tahoma" w:cs="Tahoma"/>
      <w:sz w:val="16"/>
      <w:szCs w:val="16"/>
    </w:rPr>
  </w:style>
  <w:style w:type="character" w:customStyle="1" w:styleId="TekstpodstawowyZnak">
    <w:name w:val="Tekst podstawowy Znak"/>
    <w:uiPriority w:val="99"/>
    <w:qFormat/>
    <w:locked/>
    <w:rsid w:val="00434948"/>
    <w:rPr>
      <w:rFonts w:ascii="Times New Roman" w:hAnsi="Times New Roman" w:cs="Times New Roman"/>
      <w:b/>
      <w:sz w:val="20"/>
      <w:lang w:eastAsia="pl-PL"/>
    </w:rPr>
  </w:style>
  <w:style w:type="character" w:styleId="Odwoaniedokomentarza">
    <w:name w:val="annotation reference"/>
    <w:basedOn w:val="Domylnaczcionkaakapitu"/>
    <w:uiPriority w:val="99"/>
    <w:semiHidden/>
    <w:unhideWhenUsed/>
    <w:qFormat/>
    <w:rsid w:val="00434948"/>
    <w:rPr>
      <w:sz w:val="16"/>
      <w:szCs w:val="16"/>
    </w:rPr>
  </w:style>
  <w:style w:type="paragraph" w:styleId="Tekstkomentarza">
    <w:name w:val="annotation text"/>
    <w:basedOn w:val="Normalny"/>
    <w:link w:val="TekstkomentarzaZnak"/>
    <w:uiPriority w:val="99"/>
    <w:unhideWhenUsed/>
    <w:qFormat/>
    <w:rsid w:val="00434948"/>
    <w:rPr>
      <w:sz w:val="20"/>
      <w:szCs w:val="20"/>
    </w:rPr>
  </w:style>
  <w:style w:type="character" w:customStyle="1" w:styleId="TekstkomentarzaZnak">
    <w:name w:val="Tekst komentarza Znak"/>
    <w:basedOn w:val="Domylnaczcionkaakapitu"/>
    <w:link w:val="Tekstkomentarza"/>
    <w:uiPriority w:val="99"/>
    <w:qFormat/>
    <w:rsid w:val="00434948"/>
    <w:rPr>
      <w:rFonts w:ascii="Times New Roman" w:eastAsia="Times New Roman" w:hAnsi="Times New Roman" w:cs="Times New Roman"/>
      <w:color w:val="00000A"/>
      <w:sz w:val="20"/>
      <w:szCs w:val="20"/>
      <w:lang w:eastAsia="pl-PL"/>
    </w:rPr>
  </w:style>
  <w:style w:type="paragraph" w:styleId="Tematkomentarza">
    <w:name w:val="annotation subject"/>
    <w:basedOn w:val="Tekstkomentarza"/>
    <w:next w:val="Tekstkomentarza"/>
    <w:link w:val="TematkomentarzaZnak"/>
    <w:uiPriority w:val="99"/>
    <w:semiHidden/>
    <w:unhideWhenUsed/>
    <w:rsid w:val="00434948"/>
    <w:rPr>
      <w:b/>
      <w:bCs/>
    </w:rPr>
  </w:style>
  <w:style w:type="character" w:customStyle="1" w:styleId="TematkomentarzaZnak">
    <w:name w:val="Temat komentarza Znak"/>
    <w:basedOn w:val="TekstkomentarzaZnak"/>
    <w:link w:val="Tematkomentarza"/>
    <w:uiPriority w:val="99"/>
    <w:semiHidden/>
    <w:rsid w:val="00434948"/>
    <w:rPr>
      <w:rFonts w:ascii="Times New Roman" w:eastAsia="Times New Roman" w:hAnsi="Times New Roman" w:cs="Times New Roman"/>
      <w:b/>
      <w:bCs/>
      <w:color w:val="00000A"/>
      <w:sz w:val="20"/>
      <w:szCs w:val="20"/>
      <w:lang w:eastAsia="pl-PL"/>
    </w:rPr>
  </w:style>
  <w:style w:type="character" w:customStyle="1" w:styleId="Nagwek3Znak">
    <w:name w:val="Nagłówek 3 Znak"/>
    <w:basedOn w:val="Domylnaczcionkaakapitu"/>
    <w:link w:val="Nagwek3"/>
    <w:uiPriority w:val="9"/>
    <w:rsid w:val="00434948"/>
    <w:rPr>
      <w:rFonts w:asciiTheme="majorHAnsi" w:eastAsiaTheme="majorEastAsia" w:hAnsiTheme="majorHAnsi" w:cstheme="majorBidi"/>
      <w:b/>
      <w:bCs/>
      <w:color w:val="4F81BD" w:themeColor="accent1"/>
      <w:sz w:val="24"/>
      <w:szCs w:val="24"/>
      <w:lang w:eastAsia="pl-PL"/>
    </w:rPr>
  </w:style>
  <w:style w:type="character" w:customStyle="1" w:styleId="czeinternetowe">
    <w:name w:val="Łącze internetowe"/>
    <w:uiPriority w:val="99"/>
    <w:rsid w:val="00434948"/>
    <w:rPr>
      <w:rFonts w:cs="Times New Roman"/>
      <w:color w:val="0000FF"/>
      <w:u w:val="single"/>
    </w:rPr>
  </w:style>
  <w:style w:type="character" w:customStyle="1" w:styleId="TeksttreciPogrubienie6">
    <w:name w:val="Tekst treści + Pogrubienie6"/>
    <w:uiPriority w:val="99"/>
    <w:qFormat/>
    <w:rsid w:val="00434948"/>
    <w:rPr>
      <w:spacing w:val="0"/>
      <w:sz w:val="19"/>
      <w:shd w:val="clear" w:color="auto" w:fill="FFFFFF"/>
    </w:rPr>
  </w:style>
  <w:style w:type="character" w:customStyle="1" w:styleId="h2">
    <w:name w:val="h2"/>
    <w:qFormat/>
    <w:rsid w:val="00434948"/>
    <w:rPr>
      <w:rFonts w:cs="Times New Roman"/>
    </w:rPr>
  </w:style>
  <w:style w:type="character" w:customStyle="1" w:styleId="ListLabel34">
    <w:name w:val="ListLabel 34"/>
    <w:qFormat/>
    <w:rsid w:val="00434948"/>
    <w:rPr>
      <w:rFonts w:cs="Times New Roman"/>
    </w:rPr>
  </w:style>
  <w:style w:type="character" w:customStyle="1" w:styleId="fn-ref">
    <w:name w:val="fn-ref"/>
    <w:basedOn w:val="Domylnaczcionkaakapitu"/>
    <w:rsid w:val="008C2D04"/>
  </w:style>
  <w:style w:type="character" w:styleId="Uwydatnienie">
    <w:name w:val="Emphasis"/>
    <w:basedOn w:val="Domylnaczcionkaakapitu"/>
    <w:uiPriority w:val="20"/>
    <w:qFormat/>
    <w:rsid w:val="008C2D04"/>
    <w:rPr>
      <w:i/>
      <w:iCs/>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
    <w:basedOn w:val="Normalny"/>
    <w:link w:val="AkapitzlistZnak"/>
    <w:uiPriority w:val="99"/>
    <w:qFormat/>
    <w:rsid w:val="00AF6471"/>
    <w:pPr>
      <w:spacing w:before="20" w:after="40" w:line="252" w:lineRule="auto"/>
      <w:ind w:left="720"/>
      <w:contextualSpacing/>
      <w:jc w:val="both"/>
    </w:pPr>
    <w:rPr>
      <w:rFonts w:ascii="Calibri" w:eastAsia="SimSun" w:hAnsi="Calibri"/>
      <w:color w:val="auto"/>
      <w:sz w:val="20"/>
      <w:szCs w:val="20"/>
      <w:lang w:eastAsia="zh-CN"/>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rsid w:val="00AF6471"/>
    <w:rPr>
      <w:rFonts w:ascii="Calibri" w:eastAsia="SimSun" w:hAnsi="Calibri" w:cs="Times New Roman"/>
      <w:sz w:val="20"/>
      <w:szCs w:val="20"/>
      <w:lang w:eastAsia="zh-CN"/>
    </w:rPr>
  </w:style>
  <w:style w:type="paragraph" w:customStyle="1" w:styleId="Kolorowecieniowanieakcent31">
    <w:name w:val="Kolorowe cieniowanie — akcent 31"/>
    <w:basedOn w:val="Normalny"/>
    <w:qFormat/>
    <w:rsid w:val="00DB7ED2"/>
    <w:pPr>
      <w:suppressAutoHyphens/>
      <w:spacing w:before="20" w:after="40" w:line="252" w:lineRule="auto"/>
      <w:ind w:left="720"/>
      <w:contextualSpacing/>
      <w:jc w:val="both"/>
    </w:pPr>
    <w:rPr>
      <w:rFonts w:ascii="Calibri" w:eastAsia="SimSun" w:hAnsi="Calibri" w:cs="Calibri"/>
      <w:color w:val="auto"/>
      <w:sz w:val="20"/>
      <w:szCs w:val="20"/>
      <w:lang w:eastAsia="zh-CN"/>
    </w:rPr>
  </w:style>
  <w:style w:type="table" w:styleId="Tabela-Siatka">
    <w:name w:val="Table Grid"/>
    <w:basedOn w:val="Standardowy"/>
    <w:uiPriority w:val="59"/>
    <w:rsid w:val="008A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B16C99"/>
    <w:pPr>
      <w:spacing w:before="100" w:beforeAutospacing="1" w:after="100" w:afterAutospacing="1"/>
    </w:pPr>
    <w:rPr>
      <w:rFonts w:eastAsiaTheme="minorHAnsi"/>
      <w:color w:val="auto"/>
    </w:rPr>
  </w:style>
  <w:style w:type="character" w:customStyle="1" w:styleId="TekstprzypisudolnegoZnak">
    <w:name w:val="Tekst przypisu dolnego Znak"/>
    <w:basedOn w:val="Domylnaczcionkaakapitu"/>
    <w:link w:val="Tekstprzypisudolnego"/>
    <w:uiPriority w:val="99"/>
    <w:qFormat/>
    <w:rsid w:val="00EA0D66"/>
    <w:rPr>
      <w:rFonts w:ascii="Times New Roman" w:eastAsia="Times New Roman" w:hAnsi="Times New Roman" w:cs="Times New Roman"/>
      <w:sz w:val="20"/>
      <w:szCs w:val="20"/>
      <w:lang w:eastAsia="pl-PL"/>
    </w:rPr>
  </w:style>
  <w:style w:type="character" w:customStyle="1" w:styleId="Zakotwiczenieprzypisudolnego">
    <w:name w:val="Zakotwiczenie przypisu dolnego"/>
    <w:rsid w:val="00EA0D66"/>
    <w:rPr>
      <w:vertAlign w:val="superscript"/>
    </w:rPr>
  </w:style>
  <w:style w:type="character" w:customStyle="1" w:styleId="Znakiprzypiswdolnych">
    <w:name w:val="Znaki przypisów dolnych"/>
    <w:qFormat/>
    <w:rsid w:val="00EA0D66"/>
    <w:rPr>
      <w:vertAlign w:val="superscript"/>
    </w:rPr>
  </w:style>
  <w:style w:type="paragraph" w:styleId="Tekstprzypisudolnego">
    <w:name w:val="footnote text"/>
    <w:basedOn w:val="Normalny"/>
    <w:link w:val="TekstprzypisudolnegoZnak"/>
    <w:uiPriority w:val="99"/>
    <w:unhideWhenUsed/>
    <w:rsid w:val="00EA0D66"/>
    <w:rPr>
      <w:color w:val="auto"/>
      <w:sz w:val="20"/>
      <w:szCs w:val="20"/>
    </w:rPr>
  </w:style>
  <w:style w:type="character" w:customStyle="1" w:styleId="TekstprzypisudolnegoZnak1">
    <w:name w:val="Tekst przypisu dolnego Znak1"/>
    <w:basedOn w:val="Domylnaczcionkaakapitu"/>
    <w:uiPriority w:val="99"/>
    <w:semiHidden/>
    <w:rsid w:val="00EA0D66"/>
    <w:rPr>
      <w:rFonts w:ascii="Times New Roman" w:eastAsia="Times New Roman" w:hAnsi="Times New Roman" w:cs="Times New Roman"/>
      <w:color w:val="00000A"/>
      <w:sz w:val="24"/>
      <w:szCs w:val="24"/>
      <w:lang w:eastAsia="pl-PL"/>
    </w:rPr>
  </w:style>
  <w:style w:type="character" w:styleId="Hipercze">
    <w:name w:val="Hyperlink"/>
    <w:uiPriority w:val="99"/>
    <w:unhideWhenUsed/>
    <w:rsid w:val="003855B5"/>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94801">
      <w:bodyDiv w:val="1"/>
      <w:marLeft w:val="0"/>
      <w:marRight w:val="0"/>
      <w:marTop w:val="0"/>
      <w:marBottom w:val="0"/>
      <w:divBdr>
        <w:top w:val="none" w:sz="0" w:space="0" w:color="auto"/>
        <w:left w:val="none" w:sz="0" w:space="0" w:color="auto"/>
        <w:bottom w:val="none" w:sz="0" w:space="0" w:color="auto"/>
        <w:right w:val="none" w:sz="0" w:space="0" w:color="auto"/>
      </w:divBdr>
      <w:divsChild>
        <w:div w:id="244459304">
          <w:marLeft w:val="0"/>
          <w:marRight w:val="0"/>
          <w:marTop w:val="0"/>
          <w:marBottom w:val="0"/>
          <w:divBdr>
            <w:top w:val="none" w:sz="0" w:space="0" w:color="auto"/>
            <w:left w:val="none" w:sz="0" w:space="0" w:color="auto"/>
            <w:bottom w:val="none" w:sz="0" w:space="0" w:color="auto"/>
            <w:right w:val="none" w:sz="0" w:space="0" w:color="auto"/>
          </w:divBdr>
        </w:div>
        <w:div w:id="1335375079">
          <w:marLeft w:val="0"/>
          <w:marRight w:val="0"/>
          <w:marTop w:val="0"/>
          <w:marBottom w:val="0"/>
          <w:divBdr>
            <w:top w:val="none" w:sz="0" w:space="0" w:color="auto"/>
            <w:left w:val="none" w:sz="0" w:space="0" w:color="auto"/>
            <w:bottom w:val="none" w:sz="0" w:space="0" w:color="auto"/>
            <w:right w:val="none" w:sz="0" w:space="0" w:color="auto"/>
          </w:divBdr>
        </w:div>
      </w:divsChild>
    </w:div>
    <w:div w:id="1398892345">
      <w:bodyDiv w:val="1"/>
      <w:marLeft w:val="0"/>
      <w:marRight w:val="0"/>
      <w:marTop w:val="0"/>
      <w:marBottom w:val="0"/>
      <w:divBdr>
        <w:top w:val="none" w:sz="0" w:space="0" w:color="auto"/>
        <w:left w:val="none" w:sz="0" w:space="0" w:color="auto"/>
        <w:bottom w:val="none" w:sz="0" w:space="0" w:color="auto"/>
        <w:right w:val="none" w:sz="0" w:space="0" w:color="auto"/>
      </w:divBdr>
      <w:divsChild>
        <w:div w:id="699206376">
          <w:marLeft w:val="0"/>
          <w:marRight w:val="0"/>
          <w:marTop w:val="240"/>
          <w:marBottom w:val="0"/>
          <w:divBdr>
            <w:top w:val="none" w:sz="0" w:space="0" w:color="auto"/>
            <w:left w:val="none" w:sz="0" w:space="0" w:color="auto"/>
            <w:bottom w:val="none" w:sz="0" w:space="0" w:color="auto"/>
            <w:right w:val="none" w:sz="0" w:space="0" w:color="auto"/>
          </w:divBdr>
        </w:div>
        <w:div w:id="1884708723">
          <w:marLeft w:val="0"/>
          <w:marRight w:val="0"/>
          <w:marTop w:val="240"/>
          <w:marBottom w:val="0"/>
          <w:divBdr>
            <w:top w:val="none" w:sz="0" w:space="0" w:color="auto"/>
            <w:left w:val="none" w:sz="0" w:space="0" w:color="auto"/>
            <w:bottom w:val="none" w:sz="0" w:space="0" w:color="auto"/>
            <w:right w:val="none" w:sz="0" w:space="0" w:color="auto"/>
          </w:divBdr>
        </w:div>
      </w:divsChild>
    </w:div>
    <w:div w:id="1494639690">
      <w:bodyDiv w:val="1"/>
      <w:marLeft w:val="0"/>
      <w:marRight w:val="0"/>
      <w:marTop w:val="0"/>
      <w:marBottom w:val="0"/>
      <w:divBdr>
        <w:top w:val="none" w:sz="0" w:space="0" w:color="auto"/>
        <w:left w:val="none" w:sz="0" w:space="0" w:color="auto"/>
        <w:bottom w:val="none" w:sz="0" w:space="0" w:color="auto"/>
        <w:right w:val="none" w:sz="0" w:space="0" w:color="auto"/>
      </w:divBdr>
      <w:divsChild>
        <w:div w:id="936523228">
          <w:marLeft w:val="0"/>
          <w:marRight w:val="0"/>
          <w:marTop w:val="0"/>
          <w:marBottom w:val="0"/>
          <w:divBdr>
            <w:top w:val="none" w:sz="0" w:space="0" w:color="auto"/>
            <w:left w:val="none" w:sz="0" w:space="0" w:color="auto"/>
            <w:bottom w:val="none" w:sz="0" w:space="0" w:color="auto"/>
            <w:right w:val="none" w:sz="0" w:space="0" w:color="auto"/>
          </w:divBdr>
        </w:div>
        <w:div w:id="1479415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9467F-502E-4E8E-9666-F63BE0CD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39</Pages>
  <Words>10844</Words>
  <Characters>65067</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Suszek</dc:creator>
  <cp:lastModifiedBy>Anna Pluskota</cp:lastModifiedBy>
  <cp:revision>6</cp:revision>
  <cp:lastPrinted>2020-12-16T14:17:00Z</cp:lastPrinted>
  <dcterms:created xsi:type="dcterms:W3CDTF">2020-12-16T07:59:00Z</dcterms:created>
  <dcterms:modified xsi:type="dcterms:W3CDTF">2020-12-16T15:34:00Z</dcterms:modified>
</cp:coreProperties>
</file>