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3CBAC" w14:textId="77777777" w:rsidR="006D7F71" w:rsidRDefault="006D7F71" w:rsidP="006D7F71">
      <w:pPr>
        <w:spacing w:line="276" w:lineRule="auto"/>
        <w:jc w:val="center"/>
        <w:rPr>
          <w:rFonts w:ascii="Cambria" w:hAnsi="Cambria"/>
          <w:b/>
          <w:bCs/>
        </w:rPr>
      </w:pPr>
    </w:p>
    <w:p w14:paraId="7450EAE8" w14:textId="4E0C0240" w:rsidR="006D7F71" w:rsidRPr="006D7F71" w:rsidRDefault="006D7F71" w:rsidP="006D7F71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bookmarkStart w:id="0" w:name="_Hlk46389269"/>
      <w:r w:rsidRPr="006D7F71">
        <w:rPr>
          <w:rFonts w:ascii="Cambria" w:hAnsi="Cambria"/>
          <w:b/>
          <w:bCs/>
          <w:sz w:val="24"/>
          <w:szCs w:val="24"/>
        </w:rPr>
        <w:t xml:space="preserve">Załącznik nr </w:t>
      </w:r>
      <w:r>
        <w:rPr>
          <w:rFonts w:ascii="Cambria" w:hAnsi="Cambria"/>
          <w:b/>
          <w:bCs/>
          <w:sz w:val="24"/>
          <w:szCs w:val="24"/>
        </w:rPr>
        <w:t>9.1</w:t>
      </w:r>
      <w:r w:rsidRPr="006D7F71">
        <w:rPr>
          <w:rFonts w:ascii="Cambria" w:hAnsi="Cambria"/>
          <w:b/>
          <w:bCs/>
          <w:sz w:val="24"/>
          <w:szCs w:val="24"/>
        </w:rPr>
        <w:t xml:space="preserve"> do SIWZ</w:t>
      </w:r>
    </w:p>
    <w:p w14:paraId="5EBE5E83" w14:textId="77777777" w:rsidR="006D7F71" w:rsidRPr="006D7F71" w:rsidRDefault="006D7F71" w:rsidP="006D7F71">
      <w:pPr>
        <w:pStyle w:val="Tekstpodstawowy"/>
        <w:pBdr>
          <w:bottom w:val="single" w:sz="4" w:space="1" w:color="auto"/>
        </w:pBd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D7F71">
        <w:rPr>
          <w:rFonts w:ascii="Cambria" w:hAnsi="Cambria" w:cs="Times New Roman"/>
          <w:b/>
          <w:bCs/>
          <w:sz w:val="24"/>
          <w:szCs w:val="24"/>
        </w:rPr>
        <w:t>Minimalne parametry wymagane dla projektowanego układu kotła w zakresie</w:t>
      </w:r>
    </w:p>
    <w:p w14:paraId="5F50C7AE" w14:textId="1B7B281B" w:rsidR="006D7F71" w:rsidRPr="006D7F71" w:rsidRDefault="006D7F71" w:rsidP="006D7F71">
      <w:pPr>
        <w:pStyle w:val="Tekstpodstawowy"/>
        <w:pBdr>
          <w:bottom w:val="single" w:sz="4" w:space="1" w:color="auto"/>
        </w:pBd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6D7F71">
        <w:rPr>
          <w:rFonts w:ascii="Cambria" w:hAnsi="Cambria" w:cs="Times New Roman"/>
          <w:b/>
          <w:bCs/>
          <w:sz w:val="24"/>
          <w:szCs w:val="24"/>
        </w:rPr>
        <w:t>części 1 zamówienia</w:t>
      </w:r>
    </w:p>
    <w:p w14:paraId="390952BA" w14:textId="77777777" w:rsidR="006D7F71" w:rsidRPr="006E5F5C" w:rsidRDefault="006D7F71" w:rsidP="006D7F7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6D7F71">
        <w:rPr>
          <w:rFonts w:ascii="Cambria" w:hAnsi="Cambria"/>
          <w:bCs/>
          <w:sz w:val="24"/>
          <w:szCs w:val="24"/>
        </w:rPr>
        <w:t>(Znak sprawy:</w:t>
      </w:r>
      <w:r w:rsidRPr="006D7F71">
        <w:rPr>
          <w:rFonts w:ascii="Cambria" w:hAnsi="Cambria"/>
          <w:b/>
          <w:bCs/>
          <w:sz w:val="24"/>
          <w:szCs w:val="24"/>
        </w:rPr>
        <w:t xml:space="preserve"> GO.271.2.5.2020</w:t>
      </w:r>
      <w:r w:rsidRPr="006D7F71">
        <w:rPr>
          <w:rFonts w:ascii="Cambria" w:hAnsi="Cambria"/>
          <w:bCs/>
          <w:sz w:val="24"/>
          <w:szCs w:val="24"/>
        </w:rPr>
        <w:t>)</w:t>
      </w:r>
    </w:p>
    <w:bookmarkEnd w:id="0"/>
    <w:p w14:paraId="67EA6BE6" w14:textId="160FE6A7" w:rsidR="00D12F17" w:rsidRPr="007168D9" w:rsidRDefault="00D12F17" w:rsidP="00D12F17">
      <w:pPr>
        <w:pStyle w:val="Nagwek3"/>
        <w:numPr>
          <w:ilvl w:val="0"/>
          <w:numId w:val="0"/>
        </w:numPr>
        <w:jc w:val="both"/>
        <w:rPr>
          <w:rFonts w:asciiTheme="minorHAnsi" w:eastAsia="Times New Roman" w:hAnsiTheme="minorHAnsi" w:cs="Arial"/>
          <w:b w:val="0"/>
          <w:bCs w:val="0"/>
          <w:i w:val="0"/>
          <w:iCs w:val="0"/>
          <w:kern w:val="0"/>
          <w:lang w:eastAsia="ar-SA"/>
        </w:rPr>
      </w:pPr>
    </w:p>
    <w:p w14:paraId="273A4467" w14:textId="3B3C3EA6" w:rsidR="00D12F17" w:rsidRPr="007168D9" w:rsidRDefault="00D12F17" w:rsidP="00D12F17">
      <w:pPr>
        <w:jc w:val="both"/>
        <w:rPr>
          <w:rFonts w:asciiTheme="minorHAnsi" w:hAnsiTheme="minorHAnsi"/>
          <w:sz w:val="24"/>
          <w:szCs w:val="24"/>
        </w:rPr>
      </w:pPr>
    </w:p>
    <w:p w14:paraId="015EE1D6" w14:textId="77777777" w:rsidR="00D12F17" w:rsidRPr="007168D9" w:rsidRDefault="00D12F17" w:rsidP="00D12F17">
      <w:pPr>
        <w:jc w:val="both"/>
        <w:rPr>
          <w:rFonts w:asciiTheme="minorHAnsi" w:hAnsiTheme="minorHAnsi"/>
          <w:sz w:val="24"/>
          <w:szCs w:val="24"/>
        </w:rPr>
      </w:pPr>
      <w:r w:rsidRPr="007168D9">
        <w:rPr>
          <w:rFonts w:asciiTheme="minorHAnsi" w:hAnsiTheme="minorHAnsi"/>
          <w:sz w:val="24"/>
          <w:szCs w:val="24"/>
        </w:rPr>
        <w:t xml:space="preserve">Montaż kotła wodnego o mocy nominalnej </w:t>
      </w:r>
      <w:r>
        <w:rPr>
          <w:rFonts w:asciiTheme="minorHAnsi" w:hAnsiTheme="minorHAnsi"/>
          <w:sz w:val="24"/>
          <w:szCs w:val="24"/>
        </w:rPr>
        <w:t>101</w:t>
      </w:r>
      <w:r w:rsidRPr="007168D9">
        <w:rPr>
          <w:rFonts w:asciiTheme="minorHAnsi" w:hAnsiTheme="minorHAnsi"/>
          <w:sz w:val="24"/>
          <w:szCs w:val="24"/>
        </w:rPr>
        <w:t>kW (</w:t>
      </w:r>
      <w:r>
        <w:rPr>
          <w:rFonts w:asciiTheme="minorHAnsi" w:hAnsiTheme="minorHAnsi"/>
          <w:sz w:val="24"/>
          <w:szCs w:val="24"/>
        </w:rPr>
        <w:t>1</w:t>
      </w:r>
      <w:r w:rsidRPr="007168D9">
        <w:rPr>
          <w:rFonts w:asciiTheme="minorHAnsi" w:hAnsiTheme="minorHAnsi"/>
          <w:sz w:val="24"/>
          <w:szCs w:val="24"/>
        </w:rPr>
        <w:t>szt.) - –o parametrach wymienionych poniżej lub równoważnych</w:t>
      </w:r>
      <w:r>
        <w:rPr>
          <w:rFonts w:asciiTheme="minorHAnsi" w:hAnsiTheme="minorHAnsi"/>
          <w:sz w:val="24"/>
          <w:szCs w:val="24"/>
        </w:rPr>
        <w:t xml:space="preserve"> (lepszych)</w:t>
      </w:r>
      <w:r w:rsidRPr="007168D9">
        <w:rPr>
          <w:rFonts w:asciiTheme="minorHAnsi" w:hAnsiTheme="minorHAnsi"/>
          <w:sz w:val="24"/>
          <w:szCs w:val="24"/>
        </w:rPr>
        <w:t>:</w:t>
      </w:r>
    </w:p>
    <w:p w14:paraId="300A8DFC" w14:textId="77777777" w:rsidR="00D12F17" w:rsidRPr="007168D9" w:rsidRDefault="00D12F17" w:rsidP="00D12F17">
      <w:pPr>
        <w:autoSpaceDN w:val="0"/>
        <w:adjustRightInd w:val="0"/>
        <w:ind w:left="720"/>
        <w:contextualSpacing/>
        <w:jc w:val="both"/>
        <w:rPr>
          <w:rFonts w:asciiTheme="minorHAnsi" w:hAnsiTheme="minorHAnsi"/>
          <w:sz w:val="24"/>
          <w:szCs w:val="24"/>
        </w:rPr>
      </w:pPr>
    </w:p>
    <w:p w14:paraId="1FF5BBB7" w14:textId="77777777" w:rsidR="00D12F17" w:rsidRPr="007168D9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 w:rsidRPr="007168D9">
        <w:rPr>
          <w:rFonts w:asciiTheme="minorHAnsi" w:hAnsiTheme="minorHAnsi"/>
          <w:sz w:val="24"/>
          <w:szCs w:val="24"/>
        </w:rPr>
        <w:t>wymiennik płomieniówkowy w układzie pionowym z minimum dwoma ciągami spalin,</w:t>
      </w:r>
    </w:p>
    <w:p w14:paraId="312F1F2E" w14:textId="77777777" w:rsidR="00D12F17" w:rsidRPr="007168D9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 w:rsidRPr="007168D9">
        <w:rPr>
          <w:rFonts w:asciiTheme="minorHAnsi" w:hAnsiTheme="minorHAnsi"/>
          <w:sz w:val="24"/>
          <w:szCs w:val="24"/>
        </w:rPr>
        <w:t>zintegrowany system czyszczenia płomieniówek poprzez wbudowany system mechaniczny poprzez wbudowane turbulatory</w:t>
      </w:r>
    </w:p>
    <w:p w14:paraId="77CBF2AC" w14:textId="77777777" w:rsidR="00D12F17" w:rsidRPr="007168D9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 w:rsidRPr="007168D9">
        <w:rPr>
          <w:rFonts w:asciiTheme="minorHAnsi" w:hAnsiTheme="minorHAnsi"/>
          <w:sz w:val="24"/>
          <w:szCs w:val="24"/>
        </w:rPr>
        <w:t>spalanie paliw o maksymalnej wilgotności względnej do</w:t>
      </w:r>
      <w:r>
        <w:rPr>
          <w:rFonts w:asciiTheme="minorHAnsi" w:hAnsiTheme="minorHAnsi"/>
          <w:sz w:val="24"/>
          <w:szCs w:val="24"/>
        </w:rPr>
        <w:t xml:space="preserve">  </w:t>
      </w:r>
      <w:r w:rsidRPr="007168D9">
        <w:rPr>
          <w:rFonts w:asciiTheme="minorHAnsi" w:hAnsiTheme="minorHAnsi"/>
          <w:sz w:val="24"/>
          <w:szCs w:val="24"/>
        </w:rPr>
        <w:t>40 %.</w:t>
      </w:r>
    </w:p>
    <w:p w14:paraId="6629B990" w14:textId="77777777" w:rsidR="00D12F17" w:rsidRPr="007168D9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 w:rsidRPr="007168D9">
        <w:rPr>
          <w:rFonts w:asciiTheme="minorHAnsi" w:hAnsiTheme="minorHAnsi"/>
          <w:sz w:val="24"/>
          <w:szCs w:val="24"/>
        </w:rPr>
        <w:t>moc nominalna osiągana dla paliw, oznaczenia zgodnie z PN-EN 14961-1-5:</w:t>
      </w:r>
    </w:p>
    <w:p w14:paraId="69C0C252" w14:textId="77777777" w:rsidR="00D12F17" w:rsidRPr="007168D9" w:rsidRDefault="00D12F17" w:rsidP="00D12F17">
      <w:p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 w:rsidRPr="007168D9">
        <w:rPr>
          <w:rFonts w:asciiTheme="minorHAnsi" w:hAnsiTheme="minorHAnsi"/>
          <w:sz w:val="24"/>
          <w:szCs w:val="24"/>
        </w:rPr>
        <w:t>zrębki drzewne:</w:t>
      </w:r>
      <w:r w:rsidRPr="007168D9">
        <w:rPr>
          <w:rFonts w:asciiTheme="minorHAnsi" w:hAnsiTheme="minorHAnsi"/>
          <w:sz w:val="24"/>
          <w:szCs w:val="24"/>
        </w:rPr>
        <w:tab/>
        <w:t>M40, P45, A1.0 P16 P31,5 P45A paliwo podstawowe</w:t>
      </w:r>
    </w:p>
    <w:p w14:paraId="22EBAB0B" w14:textId="77777777" w:rsidR="00D12F17" w:rsidRPr="007168D9" w:rsidRDefault="00D12F17" w:rsidP="00D12F17">
      <w:p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proofErr w:type="spellStart"/>
      <w:r w:rsidRPr="007168D9">
        <w:rPr>
          <w:rFonts w:asciiTheme="minorHAnsi" w:hAnsiTheme="minorHAnsi"/>
          <w:sz w:val="24"/>
          <w:szCs w:val="24"/>
        </w:rPr>
        <w:t>pellet</w:t>
      </w:r>
      <w:proofErr w:type="spellEnd"/>
      <w:r w:rsidRPr="007168D9">
        <w:rPr>
          <w:rFonts w:asciiTheme="minorHAnsi" w:hAnsiTheme="minorHAnsi"/>
          <w:sz w:val="24"/>
          <w:szCs w:val="24"/>
        </w:rPr>
        <w:t>, :</w:t>
      </w:r>
      <w:r w:rsidRPr="007168D9">
        <w:rPr>
          <w:rFonts w:asciiTheme="minorHAnsi" w:hAnsiTheme="minorHAnsi"/>
          <w:sz w:val="24"/>
          <w:szCs w:val="24"/>
        </w:rPr>
        <w:tab/>
        <w:t>M10, D 6 do 12, A1.0 klasa A1 A2 paliwo zastępcze</w:t>
      </w:r>
    </w:p>
    <w:p w14:paraId="460D8403" w14:textId="77777777" w:rsidR="00D12F17" w:rsidRPr="007168D9" w:rsidRDefault="00D12F17" w:rsidP="00D12F17">
      <w:pPr>
        <w:numPr>
          <w:ilvl w:val="0"/>
          <w:numId w:val="5"/>
        </w:numPr>
        <w:autoSpaceDN w:val="0"/>
        <w:adjustRightInd w:val="0"/>
        <w:ind w:left="426" w:hanging="284"/>
        <w:contextualSpacing/>
        <w:jc w:val="both"/>
        <w:rPr>
          <w:rFonts w:asciiTheme="minorHAnsi" w:hAnsiTheme="minorHAnsi"/>
          <w:sz w:val="24"/>
          <w:szCs w:val="24"/>
        </w:rPr>
      </w:pPr>
      <w:r w:rsidRPr="007168D9">
        <w:rPr>
          <w:rFonts w:asciiTheme="minorHAnsi" w:hAnsiTheme="minorHAnsi"/>
          <w:sz w:val="24"/>
          <w:szCs w:val="24"/>
        </w:rPr>
        <w:t xml:space="preserve">sprawność wymagana dla spalania paliw do 25% wilgotności określonych wyżej dla mocy nominalnej i minimalnej nie mniej </w:t>
      </w:r>
      <w:r w:rsidRPr="000B179C">
        <w:rPr>
          <w:rFonts w:asciiTheme="minorHAnsi" w:hAnsiTheme="minorHAnsi"/>
          <w:sz w:val="24"/>
          <w:szCs w:val="24"/>
        </w:rPr>
        <w:t>niż 92,4%</w:t>
      </w:r>
      <w:r w:rsidRPr="007168D9">
        <w:rPr>
          <w:rFonts w:asciiTheme="minorHAnsi" w:hAnsiTheme="minorHAnsi"/>
          <w:sz w:val="24"/>
          <w:szCs w:val="24"/>
        </w:rPr>
        <w:t xml:space="preserve"> (dla paliwa </w:t>
      </w:r>
      <w:r>
        <w:rPr>
          <w:rFonts w:asciiTheme="minorHAnsi" w:hAnsiTheme="minorHAnsi"/>
          <w:sz w:val="24"/>
          <w:szCs w:val="24"/>
        </w:rPr>
        <w:t>zrębki drzewne</w:t>
      </w:r>
      <w:r w:rsidRPr="007168D9">
        <w:rPr>
          <w:rFonts w:asciiTheme="minorHAnsi" w:hAnsiTheme="minorHAnsi"/>
          <w:sz w:val="24"/>
          <w:szCs w:val="24"/>
        </w:rPr>
        <w:t>),</w:t>
      </w:r>
    </w:p>
    <w:p w14:paraId="0F8E37B7" w14:textId="77777777" w:rsidR="00D12F17" w:rsidRPr="007168D9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 w:rsidRPr="007168D9">
        <w:rPr>
          <w:rFonts w:asciiTheme="minorHAnsi" w:hAnsiTheme="minorHAnsi"/>
          <w:sz w:val="24"/>
          <w:szCs w:val="24"/>
        </w:rPr>
        <w:t xml:space="preserve">możliwość modulacji mocy w zakresie 30 do 100% płynna w czasie pracy urządzenia. </w:t>
      </w:r>
    </w:p>
    <w:p w14:paraId="5DFC2C0A" w14:textId="77777777" w:rsidR="00D12F17" w:rsidRPr="007168D9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 w:rsidRPr="007168D9">
        <w:rPr>
          <w:rFonts w:asciiTheme="minorHAnsi" w:hAnsiTheme="minorHAnsi"/>
          <w:sz w:val="24"/>
          <w:szCs w:val="24"/>
        </w:rPr>
        <w:t>maksymalna temperatura pracy kotła nie mniejsza niż 95ºC,</w:t>
      </w:r>
    </w:p>
    <w:p w14:paraId="2E325D31" w14:textId="77777777" w:rsidR="00D12F17" w:rsidRPr="007168D9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 w:rsidRPr="007168D9">
        <w:rPr>
          <w:rFonts w:asciiTheme="minorHAnsi" w:hAnsiTheme="minorHAnsi"/>
          <w:sz w:val="24"/>
          <w:szCs w:val="24"/>
        </w:rPr>
        <w:t>maksymalne nadciśnienie robocze kotła nie mniej niż 3 bar,</w:t>
      </w:r>
    </w:p>
    <w:p w14:paraId="5D2DE74F" w14:textId="77777777" w:rsidR="00D12F17" w:rsidRPr="007168D9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 w:rsidRPr="007168D9">
        <w:rPr>
          <w:rFonts w:asciiTheme="minorHAnsi" w:hAnsiTheme="minorHAnsi"/>
          <w:sz w:val="24"/>
          <w:szCs w:val="24"/>
        </w:rPr>
        <w:t xml:space="preserve">ruchomy ruszt schodkowy, napędzany siłownikami elektrycznymi </w:t>
      </w:r>
    </w:p>
    <w:p w14:paraId="450F989E" w14:textId="77777777" w:rsidR="00D12F17" w:rsidRPr="007168D9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 w:rsidRPr="007168D9">
        <w:rPr>
          <w:rFonts w:asciiTheme="minorHAnsi" w:hAnsiTheme="minorHAnsi"/>
          <w:sz w:val="24"/>
          <w:szCs w:val="24"/>
        </w:rPr>
        <w:t xml:space="preserve">automatyczny zapłon i wygaszanie kotła w dowolnym układzie pracy bez konieczności podtrzymania płomienia. </w:t>
      </w:r>
    </w:p>
    <w:p w14:paraId="025EB3DA" w14:textId="77777777" w:rsidR="00D12F17" w:rsidRPr="007168D9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 w:rsidRPr="007168D9">
        <w:rPr>
          <w:rFonts w:asciiTheme="minorHAnsi" w:hAnsiTheme="minorHAnsi"/>
          <w:sz w:val="24"/>
          <w:szCs w:val="24"/>
        </w:rPr>
        <w:t>sterowanie za pomocą zintegrowanego sterownika współpracującego z sondą lambda i nadzorującego pracę wszystkich podzespołów kotła.</w:t>
      </w:r>
    </w:p>
    <w:p w14:paraId="06266C7E" w14:textId="77777777" w:rsidR="00D12F17" w:rsidRPr="007168D9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 w:rsidRPr="007168D9">
        <w:rPr>
          <w:rFonts w:asciiTheme="minorHAnsi" w:hAnsiTheme="minorHAnsi"/>
          <w:sz w:val="24"/>
          <w:szCs w:val="24"/>
        </w:rPr>
        <w:t>centralny układ odprowadzenia popiołu ślimakami do zasobników przy</w:t>
      </w:r>
      <w:r>
        <w:rPr>
          <w:rFonts w:asciiTheme="minorHAnsi" w:hAnsiTheme="minorHAnsi"/>
          <w:sz w:val="24"/>
          <w:szCs w:val="24"/>
        </w:rPr>
        <w:t xml:space="preserve"> </w:t>
      </w:r>
      <w:r w:rsidRPr="007168D9">
        <w:rPr>
          <w:rFonts w:asciiTheme="minorHAnsi" w:hAnsiTheme="minorHAnsi"/>
          <w:sz w:val="24"/>
          <w:szCs w:val="24"/>
        </w:rPr>
        <w:t>kotłowych.</w:t>
      </w:r>
    </w:p>
    <w:p w14:paraId="0B1CDD65" w14:textId="77777777" w:rsidR="00D12F17" w:rsidRPr="007168D9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rPr>
          <w:rFonts w:asciiTheme="minorHAnsi" w:hAnsiTheme="minorHAnsi"/>
          <w:sz w:val="24"/>
          <w:szCs w:val="24"/>
        </w:rPr>
      </w:pPr>
      <w:r w:rsidRPr="007168D9">
        <w:rPr>
          <w:rFonts w:asciiTheme="minorHAnsi" w:hAnsiTheme="minorHAnsi"/>
          <w:sz w:val="24"/>
          <w:szCs w:val="24"/>
        </w:rPr>
        <w:t>usuwanie popiołu automatyczne:</w:t>
      </w:r>
      <w:r w:rsidRPr="007168D9">
        <w:rPr>
          <w:rFonts w:asciiTheme="minorHAnsi" w:hAnsiTheme="minorHAnsi"/>
          <w:sz w:val="24"/>
          <w:szCs w:val="24"/>
        </w:rPr>
        <w:br/>
        <w:t xml:space="preserve">- z układu palnika </w:t>
      </w:r>
    </w:p>
    <w:p w14:paraId="6D6617F6" w14:textId="77777777" w:rsidR="00D12F17" w:rsidRPr="007168D9" w:rsidRDefault="00D12F17" w:rsidP="00D12F17">
      <w:p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 w:rsidRPr="007168D9">
        <w:rPr>
          <w:rFonts w:asciiTheme="minorHAnsi" w:hAnsiTheme="minorHAnsi"/>
          <w:sz w:val="24"/>
          <w:szCs w:val="24"/>
        </w:rPr>
        <w:t xml:space="preserve">- z układu wymiennika ciepła </w:t>
      </w:r>
    </w:p>
    <w:p w14:paraId="00B236BB" w14:textId="77777777" w:rsidR="00D12F17" w:rsidRPr="007168D9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 w:rsidRPr="007168D9">
        <w:rPr>
          <w:rFonts w:asciiTheme="minorHAnsi" w:hAnsiTheme="minorHAnsi"/>
          <w:sz w:val="24"/>
          <w:szCs w:val="24"/>
        </w:rPr>
        <w:t>system regulacji lambda poprzez płynną regulację powietrza w procesie spalania w czasie rzeczywistym,</w:t>
      </w:r>
    </w:p>
    <w:p w14:paraId="4FEA41FB" w14:textId="77777777" w:rsidR="00D12F17" w:rsidRPr="007168D9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 w:rsidRPr="007168D9">
        <w:rPr>
          <w:rFonts w:asciiTheme="minorHAnsi" w:hAnsiTheme="minorHAnsi"/>
          <w:sz w:val="24"/>
          <w:szCs w:val="24"/>
        </w:rPr>
        <w:t>ciągła praca w podciśnieniu regulowana w czasie rzeczywistym od układu czujnika podciśnienia zainstalowanego w okolicach rusztu a realizowana przez układ wentylatorów wyciągowych.</w:t>
      </w:r>
    </w:p>
    <w:p w14:paraId="68F20DCD" w14:textId="77777777" w:rsidR="00D12F17" w:rsidRDefault="00D12F17" w:rsidP="00D12F17">
      <w:pPr>
        <w:numPr>
          <w:ilvl w:val="0"/>
          <w:numId w:val="5"/>
        </w:num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</w:t>
      </w:r>
      <w:r w:rsidRPr="007168D9">
        <w:rPr>
          <w:rFonts w:asciiTheme="minorHAnsi" w:hAnsiTheme="minorHAnsi"/>
          <w:sz w:val="24"/>
          <w:szCs w:val="24"/>
        </w:rPr>
        <w:t>ielkość kotła o wymiarach możliwych do zabudowy w istniejącym pomieszczeniu kotłowni - należy umieścić kotły pod istniejącymi elementami konstrukcyjnymi pomieszczenia z uwzględnieniem stref serwisowych zaproponowanych urządzeń.</w:t>
      </w:r>
    </w:p>
    <w:p w14:paraId="2908720D" w14:textId="77777777" w:rsidR="00D12F17" w:rsidRDefault="00D12F17" w:rsidP="00D12F17">
      <w:pPr>
        <w:autoSpaceDN w:val="0"/>
        <w:adjustRightInd w:val="0"/>
        <w:contextualSpacing/>
        <w:jc w:val="both"/>
        <w:rPr>
          <w:rFonts w:asciiTheme="minorHAnsi" w:hAnsiTheme="minorHAnsi"/>
          <w:sz w:val="24"/>
          <w:szCs w:val="24"/>
        </w:rPr>
      </w:pPr>
    </w:p>
    <w:p w14:paraId="440C2ADF" w14:textId="77777777" w:rsidR="00D12F17" w:rsidRDefault="00D12F17" w:rsidP="00D12F17">
      <w:pPr>
        <w:autoSpaceDN w:val="0"/>
        <w:adjustRightInd w:val="0"/>
        <w:contextualSpacing/>
        <w:jc w:val="both"/>
        <w:rPr>
          <w:rFonts w:asciiTheme="minorHAnsi" w:hAnsiTheme="minorHAnsi"/>
          <w:sz w:val="24"/>
          <w:szCs w:val="24"/>
        </w:rPr>
      </w:pPr>
    </w:p>
    <w:p w14:paraId="21D59829" w14:textId="77777777" w:rsidR="00D12F17" w:rsidRDefault="00D12F17" w:rsidP="00D12F17">
      <w:pPr>
        <w:autoSpaceDN w:val="0"/>
        <w:adjustRightInd w:val="0"/>
        <w:contextualSpacing/>
        <w:jc w:val="both"/>
        <w:rPr>
          <w:rFonts w:asciiTheme="minorHAnsi" w:hAnsiTheme="minorHAnsi"/>
          <w:sz w:val="24"/>
          <w:szCs w:val="24"/>
        </w:rPr>
      </w:pPr>
    </w:p>
    <w:tbl>
      <w:tblPr>
        <w:tblW w:w="998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5842"/>
        <w:gridCol w:w="1094"/>
        <w:gridCol w:w="207"/>
        <w:gridCol w:w="1423"/>
      </w:tblGrid>
      <w:tr w:rsidR="00D12F17" w:rsidRPr="007168D9" w14:paraId="55872415" w14:textId="77777777" w:rsidTr="003936B7">
        <w:trPr>
          <w:trHeight w:val="30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3B2CFF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LP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B39ECC7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Opis  Parametru Równoważności 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3D8CB3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jednostka  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4B72FC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wartość  </w:t>
            </w:r>
          </w:p>
        </w:tc>
      </w:tr>
      <w:tr w:rsidR="00D12F17" w:rsidRPr="007168D9" w14:paraId="2E1298D3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211B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2DCBB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Moc  grzewcza  kotł</w:t>
            </w:r>
            <w:r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B632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kW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61DA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101</w:t>
            </w:r>
          </w:p>
        </w:tc>
      </w:tr>
      <w:tr w:rsidR="00D12F17" w:rsidRPr="007168D9" w14:paraId="6AA274CB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AC13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F0B13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Wymiennik płomieniówkowy w układzie pionowym z minimum dwoma ciągami spalin,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BE42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A219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Tak </w:t>
            </w:r>
          </w:p>
        </w:tc>
      </w:tr>
      <w:tr w:rsidR="00D12F17" w:rsidRPr="007168D9" w14:paraId="59170614" w14:textId="77777777" w:rsidTr="003936B7">
        <w:trPr>
          <w:trHeight w:val="6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762C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D5B71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Zintegrowany system czyszczenia płomieniówek poprzez  wbudowany system mechaniczny poprzez turbulatory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AF6D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DD57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Tak </w:t>
            </w:r>
          </w:p>
        </w:tc>
      </w:tr>
      <w:tr w:rsidR="00D12F17" w:rsidRPr="007168D9" w14:paraId="376A0272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254D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0D45D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Spalanie paliw o wilgotności względnej nie  mniej niż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C203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B8D7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40</w:t>
            </w:r>
          </w:p>
        </w:tc>
      </w:tr>
      <w:tr w:rsidR="00D12F17" w:rsidRPr="007168D9" w14:paraId="6152B873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B04B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42821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</w:t>
            </w:r>
            <w:r w:rsidRPr="007168D9">
              <w:rPr>
                <w:rFonts w:asciiTheme="minorHAnsi" w:hAnsiTheme="minorHAnsi"/>
                <w:sz w:val="24"/>
                <w:szCs w:val="24"/>
              </w:rPr>
              <w:t>oc nominalna osiągana dla paliw, oznaczenia zgodnie z PN-EN 14961-1-5: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4FA3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C4EE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Tak </w:t>
            </w:r>
          </w:p>
        </w:tc>
      </w:tr>
      <w:tr w:rsidR="00D12F17" w:rsidRPr="007168D9" w14:paraId="186BA61B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F363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7EE1D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</w:t>
            </w:r>
            <w:r w:rsidRPr="007168D9">
              <w:rPr>
                <w:rFonts w:asciiTheme="minorHAnsi" w:hAnsiTheme="minorHAnsi"/>
                <w:sz w:val="24"/>
                <w:szCs w:val="24"/>
              </w:rPr>
              <w:t>rębki drzewne: M40, P45, A1.0  P16 P31,5  P45A paliwo podstawowe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9D82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6F4C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Tak </w:t>
            </w:r>
          </w:p>
        </w:tc>
      </w:tr>
      <w:tr w:rsidR="00D12F17" w:rsidRPr="007168D9" w14:paraId="70305F15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1812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86891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68D9">
              <w:rPr>
                <w:rFonts w:asciiTheme="minorHAnsi" w:hAnsiTheme="minorHAnsi"/>
                <w:sz w:val="24"/>
                <w:szCs w:val="24"/>
              </w:rPr>
              <w:t>pellet</w:t>
            </w:r>
            <w:proofErr w:type="spellEnd"/>
            <w:r w:rsidRPr="007168D9">
              <w:rPr>
                <w:rFonts w:asciiTheme="minorHAnsi" w:hAnsiTheme="minorHAnsi"/>
                <w:sz w:val="24"/>
                <w:szCs w:val="24"/>
              </w:rPr>
              <w:t>, : M10, D 6 do 12, A1.0 klasa  A1 A2 paliwo zastępcze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7099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630A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Tak </w:t>
            </w:r>
          </w:p>
        </w:tc>
      </w:tr>
      <w:tr w:rsidR="00D12F17" w:rsidRPr="007168D9" w14:paraId="499E97FC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8A6A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6B9A1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Modulacja  mocy w zakresie 30 do 100% płynna   w czasie  pracy  urządzenia.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4D60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2754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Tak </w:t>
            </w:r>
          </w:p>
        </w:tc>
      </w:tr>
      <w:tr w:rsidR="00D12F17" w:rsidRPr="007168D9" w14:paraId="7828D99C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698C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3193F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Maksymalna temperatura pracy kotła nie mniejsza niż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4340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ºC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E564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95</w:t>
            </w:r>
          </w:p>
        </w:tc>
      </w:tr>
      <w:tr w:rsidR="00D12F17" w:rsidRPr="007168D9" w14:paraId="0BC6C327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1CED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F8631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Maksymalna temperatura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spalin </w:t>
            </w:r>
            <w:r w:rsidRPr="007168D9">
              <w:rPr>
                <w:rFonts w:asciiTheme="minorHAnsi" w:hAnsiTheme="minorHAnsi"/>
                <w:sz w:val="24"/>
                <w:szCs w:val="24"/>
              </w:rPr>
              <w:t xml:space="preserve"> kotła mniejsza niż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***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D453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ºC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5BC8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140</w:t>
            </w:r>
          </w:p>
        </w:tc>
      </w:tr>
      <w:tr w:rsidR="00D12F17" w:rsidRPr="007168D9" w14:paraId="4B9E2278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6B2F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1D6DF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Maksymalne nadciśnienie robocze kotła nie mniej niż 3 bar,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F8F7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 bar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C7F1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D12F17" w:rsidRPr="007168D9" w14:paraId="216D8571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3F19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A4BF9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Ruchomy ruszt schodkowy,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poziomy / ukośny</w:t>
            </w:r>
            <w:r w:rsidRPr="007168D9">
              <w:rPr>
                <w:rFonts w:asciiTheme="minorHAnsi" w:hAnsiTheme="minorHAnsi"/>
                <w:sz w:val="24"/>
                <w:szCs w:val="24"/>
              </w:rPr>
              <w:t xml:space="preserve"> napędzany siłownikami elektrycznymi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312C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5B25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Tak </w:t>
            </w:r>
          </w:p>
        </w:tc>
      </w:tr>
      <w:tr w:rsidR="00D12F17" w:rsidRPr="007168D9" w14:paraId="47389162" w14:textId="77777777" w:rsidTr="003936B7">
        <w:trPr>
          <w:trHeight w:val="6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0237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2BA5E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Automatyczny zapłon i wygaszanie kotła  w  dowolnym układzie  pracy bez  konieczności   podtrzymania  płomienia.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7F71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E87B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Tak </w:t>
            </w:r>
          </w:p>
        </w:tc>
      </w:tr>
      <w:tr w:rsidR="00D12F17" w:rsidRPr="007168D9" w14:paraId="5BD8963E" w14:textId="77777777" w:rsidTr="003936B7">
        <w:trPr>
          <w:trHeight w:val="6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44E6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13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625C3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Sterowanie za pomocą zintegrowanego sterownika współpracującego z sondą lambda i nadzorującego pracę wszystkich podzespołów kotła.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8D7E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0AF0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Tak </w:t>
            </w:r>
          </w:p>
        </w:tc>
      </w:tr>
      <w:tr w:rsidR="00D12F17" w:rsidRPr="007168D9" w14:paraId="415943E2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A882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14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550DB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Centralny układ   odprowadzenia popiołu ślimakami do   zasobników  przy kotłowych.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9BED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C00A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Tak </w:t>
            </w:r>
          </w:p>
        </w:tc>
      </w:tr>
      <w:tr w:rsidR="00D12F17" w:rsidRPr="007168D9" w14:paraId="6D842A70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FF82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15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FDFDE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Usuwanie popiołu automatyczne z  układu  palnika,  z układu wymiennika ciepła  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FF9F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448A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Tak </w:t>
            </w:r>
          </w:p>
        </w:tc>
      </w:tr>
      <w:tr w:rsidR="00D12F17" w:rsidRPr="007168D9" w14:paraId="2F09A6B7" w14:textId="77777777" w:rsidTr="003936B7">
        <w:trPr>
          <w:trHeight w:val="6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EF65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16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8ADF6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System  regulacji  lambda  poprzez  płynną regulację  powietrza   w  procesie  spalania w  czasie  rzeczywistym,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A004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AEA5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Tak </w:t>
            </w:r>
          </w:p>
        </w:tc>
      </w:tr>
      <w:tr w:rsidR="00D12F17" w:rsidRPr="007168D9" w14:paraId="211C8133" w14:textId="77777777" w:rsidTr="003936B7">
        <w:trPr>
          <w:trHeight w:val="6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8BDB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B2514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Ciągła   praca  w  podciśnieniu   regulowana  w  czasie  rzeczywistym od  układu  czujnika podciśnienia  zainstalowanego w okolicach  rusztu a realizowana  przez  układ wentylatorów  wyciągowych.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45E9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C6B8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Tak </w:t>
            </w:r>
          </w:p>
        </w:tc>
      </w:tr>
      <w:tr w:rsidR="00D12F17" w:rsidRPr="007168D9" w14:paraId="4D199A4C" w14:textId="77777777" w:rsidTr="003936B7">
        <w:trPr>
          <w:trHeight w:val="9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3AD9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lastRenderedPageBreak/>
              <w:t>18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F6EF3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Wielkość kotła o  wymiarach  możliwych do zabudowy w  istniejącym  pomieszczeniu  kotłowni  -  należy  umieścić  kotły  pod istniejącymi   elementami konstrukcyjnymi  pomieszczenia  z  uwzględnieniem   stref  serwisowych zaproponowanych urządzeń.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2B22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7C6F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Tak </w:t>
            </w:r>
          </w:p>
        </w:tc>
      </w:tr>
      <w:tr w:rsidR="00D12F17" w:rsidRPr="007168D9" w14:paraId="60507143" w14:textId="77777777" w:rsidTr="003936B7">
        <w:trPr>
          <w:trHeight w:val="300"/>
        </w:trPr>
        <w:tc>
          <w:tcPr>
            <w:tcW w:w="99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25B5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 Kotły  muszą  osiągać  poziomy   emisji i sprawności dla  mocy   nominalnej  maksymalnej    zgodnie z  poniższymi wytycznymi:</w:t>
            </w:r>
          </w:p>
        </w:tc>
      </w:tr>
      <w:tr w:rsidR="00D12F17" w:rsidRPr="007168D9" w14:paraId="2BD5F29E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EF62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 </w:t>
            </w:r>
          </w:p>
        </w:tc>
        <w:tc>
          <w:tcPr>
            <w:tcW w:w="8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D467D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Dla  warunków  normalnych  1013 </w:t>
            </w:r>
            <w:proofErr w:type="spellStart"/>
            <w:r w:rsidRPr="007168D9">
              <w:rPr>
                <w:rFonts w:asciiTheme="minorHAnsi" w:hAnsiTheme="minorHAnsi"/>
                <w:sz w:val="24"/>
                <w:szCs w:val="24"/>
              </w:rPr>
              <w:t>mbar</w:t>
            </w:r>
            <w:proofErr w:type="spellEnd"/>
            <w:r w:rsidRPr="007168D9">
              <w:rPr>
                <w:rFonts w:asciiTheme="minorHAnsi" w:hAnsiTheme="minorHAnsi"/>
                <w:sz w:val="24"/>
                <w:szCs w:val="24"/>
              </w:rPr>
              <w:t xml:space="preserve">  i temperatury  spalin  0</w:t>
            </w:r>
            <w:r w:rsidRPr="003535A3">
              <w:rPr>
                <w:rFonts w:asciiTheme="minorHAnsi" w:hAnsiTheme="minorHAnsi"/>
                <w:sz w:val="24"/>
                <w:szCs w:val="24"/>
                <w:vertAlign w:val="superscript"/>
              </w:rPr>
              <w:t>o</w:t>
            </w:r>
            <w:r w:rsidRPr="007168D9">
              <w:rPr>
                <w:rFonts w:asciiTheme="minorHAnsi" w:hAnsiTheme="minorHAnsi"/>
                <w:sz w:val="24"/>
                <w:szCs w:val="24"/>
              </w:rPr>
              <w:t xml:space="preserve">C  zawartości  tlenu  10%  </w:t>
            </w:r>
          </w:p>
        </w:tc>
      </w:tr>
      <w:tr w:rsidR="00D12F17" w:rsidRPr="007168D9" w14:paraId="49B1F206" w14:textId="77777777" w:rsidTr="003936B7">
        <w:trPr>
          <w:trHeight w:val="34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5CA2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38665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Pył (TSP) </w:t>
            </w:r>
            <w:r>
              <w:rPr>
                <w:rFonts w:asciiTheme="minorHAnsi" w:hAnsiTheme="minorHAnsi"/>
                <w:sz w:val="24"/>
                <w:szCs w:val="24"/>
              </w:rPr>
              <w:t>mniej niż***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BED6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mg/Nm</w:t>
            </w:r>
            <w:r w:rsidRPr="00991BB3">
              <w:rPr>
                <w:rFonts w:asciiTheme="minorHAnsi" w:hAnsiTheme="minorHAnsi"/>
                <w:sz w:val="24"/>
                <w:szCs w:val="24"/>
                <w:vertAlign w:val="superscript"/>
              </w:rPr>
              <w:t>3</w:t>
            </w:r>
            <w:r w:rsidRPr="007168D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F208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27</w:t>
            </w:r>
          </w:p>
        </w:tc>
      </w:tr>
      <w:tr w:rsidR="00D12F17" w:rsidRPr="007168D9" w14:paraId="2BF930BA" w14:textId="77777777" w:rsidTr="003936B7">
        <w:trPr>
          <w:trHeight w:val="34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B735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73CBA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CO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mniej  niż***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888E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mg/Nm</w:t>
            </w:r>
            <w:r w:rsidRPr="00991BB3">
              <w:rPr>
                <w:rFonts w:asciiTheme="minorHAnsi" w:hAnsiTheme="minorHAns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9962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64</w:t>
            </w:r>
          </w:p>
        </w:tc>
      </w:tr>
      <w:tr w:rsidR="00D12F17" w:rsidRPr="007168D9" w14:paraId="689DE4CA" w14:textId="77777777" w:rsidTr="003936B7">
        <w:trPr>
          <w:trHeight w:val="34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072C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21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2CDEB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OGC  </w:t>
            </w:r>
            <w:r>
              <w:rPr>
                <w:rFonts w:asciiTheme="minorHAnsi" w:hAnsiTheme="minorHAnsi"/>
                <w:sz w:val="24"/>
                <w:szCs w:val="24"/>
              </w:rPr>
              <w:t>mniej niż***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8D48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mg/Nm</w:t>
            </w:r>
            <w:r w:rsidRPr="00991BB3">
              <w:rPr>
                <w:rFonts w:asciiTheme="minorHAnsi" w:hAnsiTheme="minorHAns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E5FD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</w:tr>
      <w:tr w:rsidR="00D12F17" w:rsidRPr="007168D9" w14:paraId="14BEDFB0" w14:textId="77777777" w:rsidTr="003936B7">
        <w:trPr>
          <w:trHeight w:val="34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F6F9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55CEA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7168D9">
              <w:rPr>
                <w:rFonts w:asciiTheme="minorHAnsi" w:hAnsiTheme="minorHAnsi"/>
                <w:sz w:val="24"/>
                <w:szCs w:val="24"/>
              </w:rPr>
              <w:t>Nox</w:t>
            </w:r>
            <w:proofErr w:type="spellEnd"/>
            <w:r w:rsidRPr="007168D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mniej niż ***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4829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mg/Nm</w:t>
            </w:r>
            <w:r w:rsidRPr="00991BB3">
              <w:rPr>
                <w:rFonts w:asciiTheme="minorHAnsi" w:hAnsiTheme="minorHAns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2DDB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170</w:t>
            </w:r>
          </w:p>
        </w:tc>
      </w:tr>
      <w:tr w:rsidR="00D12F17" w:rsidRPr="007168D9" w14:paraId="174C492C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0E18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23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1A089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Sprawność  dla  mocy   nominalnej  i  minimalnej  nie  mniej niż </w:t>
            </w:r>
            <w:r>
              <w:rPr>
                <w:rFonts w:asciiTheme="minorHAnsi" w:hAnsiTheme="minorHAnsi"/>
                <w:sz w:val="24"/>
                <w:szCs w:val="24"/>
              </w:rPr>
              <w:t>***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7E51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950A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92,4</w:t>
            </w:r>
          </w:p>
        </w:tc>
      </w:tr>
      <w:tr w:rsidR="00D12F17" w:rsidRPr="007168D9" w14:paraId="79803A95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DAB9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6DED2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Zasobnik buforowy  pojemność   nie mniej niż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028B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l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69AF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  <w:r w:rsidRPr="007168D9">
              <w:rPr>
                <w:rFonts w:asciiTheme="minorHAnsi" w:hAnsiTheme="minorHAnsi"/>
                <w:sz w:val="24"/>
                <w:szCs w:val="24"/>
              </w:rPr>
              <w:t>000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l </w:t>
            </w:r>
          </w:p>
        </w:tc>
      </w:tr>
      <w:tr w:rsidR="00D12F17" w:rsidRPr="007168D9" w14:paraId="7B6BEBA0" w14:textId="77777777" w:rsidTr="003936B7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686E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25</w:t>
            </w: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71902" w14:textId="77777777" w:rsidR="00D12F17" w:rsidRPr="007168D9" w:rsidRDefault="00D12F17" w:rsidP="003936B7">
            <w:pPr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 xml:space="preserve">Nagarniacz  piórowy  nie  mniej niż  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1B6C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168D9">
              <w:rPr>
                <w:rFonts w:asciiTheme="minorHAnsi" w:hAnsiTheme="minorHAnsi"/>
                <w:sz w:val="24"/>
                <w:szCs w:val="24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D2D4" w14:textId="77777777" w:rsidR="00D12F17" w:rsidRPr="007168D9" w:rsidRDefault="00D12F17" w:rsidP="003936B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4,5</w:t>
            </w:r>
          </w:p>
        </w:tc>
      </w:tr>
    </w:tbl>
    <w:p w14:paraId="763B4671" w14:textId="77777777" w:rsidR="00D12F17" w:rsidRDefault="00D12F17" w:rsidP="00D12F17">
      <w:pPr>
        <w:autoSpaceDN w:val="0"/>
        <w:adjustRightInd w:val="0"/>
        <w:contextualSpacing/>
        <w:jc w:val="both"/>
        <w:rPr>
          <w:rFonts w:asciiTheme="minorHAnsi" w:hAnsiTheme="minorHAnsi"/>
          <w:sz w:val="24"/>
          <w:szCs w:val="24"/>
        </w:rPr>
      </w:pPr>
    </w:p>
    <w:p w14:paraId="5B0A5DDA" w14:textId="77777777" w:rsidR="00D12F17" w:rsidRDefault="00D12F17" w:rsidP="00D12F17">
      <w:pPr>
        <w:widowControl/>
        <w:suppressAutoHyphens w:val="0"/>
        <w:autoSpaceDE/>
        <w:ind w:right="-23"/>
        <w:jc w:val="both"/>
        <w:rPr>
          <w:rFonts w:asciiTheme="minorHAnsi" w:hAnsiTheme="minorHAnsi"/>
        </w:rPr>
      </w:pPr>
      <w:r w:rsidRPr="00953D26">
        <w:rPr>
          <w:rFonts w:asciiTheme="minorHAnsi" w:hAnsiTheme="minorHAnsi"/>
        </w:rPr>
        <w:t>*</w:t>
      </w:r>
      <w:r>
        <w:rPr>
          <w:rFonts w:asciiTheme="minorHAnsi" w:hAnsiTheme="minorHAnsi"/>
        </w:rPr>
        <w:t>**</w:t>
      </w:r>
      <w:r w:rsidRPr="00953D26">
        <w:rPr>
          <w:rFonts w:asciiTheme="minorHAnsi" w:hAnsiTheme="minorHAnsi"/>
        </w:rPr>
        <w:t xml:space="preserve"> -  </w:t>
      </w:r>
      <w:r>
        <w:rPr>
          <w:rFonts w:asciiTheme="minorHAnsi" w:hAnsiTheme="minorHAnsi"/>
        </w:rPr>
        <w:t>emisje i parametry</w:t>
      </w:r>
      <w:r w:rsidRPr="00953D26">
        <w:rPr>
          <w:rFonts w:asciiTheme="minorHAnsi" w:hAnsiTheme="minorHAnsi"/>
        </w:rPr>
        <w:t xml:space="preserve">  kotł</w:t>
      </w:r>
      <w:r>
        <w:rPr>
          <w:rFonts w:asciiTheme="minorHAnsi" w:hAnsiTheme="minorHAnsi"/>
        </w:rPr>
        <w:t>ów</w:t>
      </w:r>
      <w:r w:rsidRPr="00953D26">
        <w:rPr>
          <w:rFonts w:asciiTheme="minorHAnsi" w:hAnsiTheme="minorHAnsi"/>
        </w:rPr>
        <w:t xml:space="preserve">  mierzon</w:t>
      </w:r>
      <w:r>
        <w:rPr>
          <w:rFonts w:asciiTheme="minorHAnsi" w:hAnsiTheme="minorHAnsi"/>
        </w:rPr>
        <w:t>e</w:t>
      </w:r>
      <w:r w:rsidRPr="00953D26">
        <w:rPr>
          <w:rFonts w:asciiTheme="minorHAnsi" w:hAnsiTheme="minorHAnsi"/>
        </w:rPr>
        <w:t xml:space="preserve">  dla  mocy   nominalnej  i minimalnej   dla  paliwa   podstawowego zrębki drzewne</w:t>
      </w:r>
      <w:r>
        <w:rPr>
          <w:rFonts w:asciiTheme="minorHAnsi" w:hAnsiTheme="minorHAnsi"/>
        </w:rPr>
        <w:t>,</w:t>
      </w:r>
      <w:r w:rsidRPr="00953D26">
        <w:rPr>
          <w:rFonts w:asciiTheme="minorHAnsi" w:hAnsiTheme="minorHAnsi"/>
        </w:rPr>
        <w:t xml:space="preserve">  oraz zastępczego </w:t>
      </w:r>
      <w:proofErr w:type="spellStart"/>
      <w:r w:rsidRPr="00953D26">
        <w:rPr>
          <w:rFonts w:asciiTheme="minorHAnsi" w:hAnsiTheme="minorHAnsi"/>
        </w:rPr>
        <w:t>pelet</w:t>
      </w:r>
      <w:proofErr w:type="spellEnd"/>
      <w:r w:rsidRPr="00953D26">
        <w:rPr>
          <w:rFonts w:asciiTheme="minorHAnsi" w:hAnsiTheme="minorHAnsi"/>
        </w:rPr>
        <w:t xml:space="preserve">  drzewny</w:t>
      </w:r>
      <w:r>
        <w:rPr>
          <w:rFonts w:asciiTheme="minorHAnsi" w:hAnsiTheme="minorHAnsi"/>
        </w:rPr>
        <w:t xml:space="preserve"> dla  zawartości  tlenu resztkowego 10% </w:t>
      </w:r>
      <w:r w:rsidRPr="00953D26">
        <w:rPr>
          <w:rFonts w:asciiTheme="minorHAnsi" w:hAnsiTheme="minorHAnsi"/>
        </w:rPr>
        <w:t xml:space="preserve">należy  potwierdzić   przez  protokół z  badania z  niezależnej   jednostki certyfikującej  zgodnie z  303-5 2012r </w:t>
      </w:r>
      <w:r>
        <w:rPr>
          <w:rFonts w:asciiTheme="minorHAnsi" w:hAnsiTheme="minorHAnsi"/>
        </w:rPr>
        <w:t>(2013).</w:t>
      </w:r>
    </w:p>
    <w:p w14:paraId="37BF5754" w14:textId="77777777" w:rsidR="00D12F17" w:rsidRPr="007168D9" w:rsidRDefault="00D12F17" w:rsidP="00D12F17">
      <w:pPr>
        <w:autoSpaceDN w:val="0"/>
        <w:adjustRightInd w:val="0"/>
        <w:contextualSpacing/>
        <w:jc w:val="both"/>
        <w:rPr>
          <w:rFonts w:asciiTheme="minorHAnsi" w:hAnsiTheme="minorHAnsi"/>
          <w:sz w:val="24"/>
          <w:szCs w:val="24"/>
        </w:rPr>
      </w:pPr>
    </w:p>
    <w:p w14:paraId="4285F0E8" w14:textId="77777777" w:rsidR="00D12F17" w:rsidRPr="00953D26" w:rsidRDefault="00D12F17" w:rsidP="00D12F17">
      <w:pPr>
        <w:jc w:val="both"/>
        <w:rPr>
          <w:rFonts w:asciiTheme="minorHAnsi" w:hAnsiTheme="minorHAnsi"/>
          <w:sz w:val="24"/>
          <w:szCs w:val="24"/>
        </w:rPr>
      </w:pPr>
    </w:p>
    <w:p w14:paraId="7EF659B8" w14:textId="77777777" w:rsidR="0092580F" w:rsidRPr="007168D9" w:rsidRDefault="0092580F" w:rsidP="00FB3816">
      <w:pPr>
        <w:jc w:val="both"/>
        <w:rPr>
          <w:rFonts w:asciiTheme="minorHAnsi" w:hAnsiTheme="minorHAnsi"/>
          <w:sz w:val="24"/>
          <w:szCs w:val="24"/>
        </w:rPr>
      </w:pPr>
    </w:p>
    <w:sectPr w:rsidR="0092580F" w:rsidRPr="007168D9" w:rsidSect="00250C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6351F" w14:textId="77777777" w:rsidR="00CF7476" w:rsidRDefault="00CF7476" w:rsidP="006D7F71">
      <w:r>
        <w:separator/>
      </w:r>
    </w:p>
  </w:endnote>
  <w:endnote w:type="continuationSeparator" w:id="0">
    <w:p w14:paraId="6EBA19D5" w14:textId="77777777" w:rsidR="00CF7476" w:rsidRDefault="00CF7476" w:rsidP="006D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71ADF" w14:textId="77777777" w:rsidR="00CF7476" w:rsidRDefault="00CF7476" w:rsidP="006D7F71">
      <w:r>
        <w:separator/>
      </w:r>
    </w:p>
  </w:footnote>
  <w:footnote w:type="continuationSeparator" w:id="0">
    <w:p w14:paraId="7A9AB4BB" w14:textId="77777777" w:rsidR="00CF7476" w:rsidRDefault="00CF7476" w:rsidP="006D7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476ED" w14:textId="645AC478" w:rsidR="006D7F71" w:rsidRPr="00CB4DA9" w:rsidRDefault="006D7F71" w:rsidP="006D7F71">
    <w:pPr>
      <w:pStyle w:val="Nagwek"/>
      <w:spacing w:line="276" w:lineRule="auto"/>
      <w:rPr>
        <w:noProof/>
        <w:sz w:val="22"/>
      </w:rPr>
    </w:pPr>
    <w:bookmarkStart w:id="1" w:name="_Hlk46389057"/>
    <w:bookmarkStart w:id="2" w:name="_Hlk46389058"/>
    <w:r w:rsidRPr="002116A4">
      <w:rPr>
        <w:rFonts w:ascii="Helvetica" w:hAnsi="Helvetica" w:cs="Helvetica"/>
        <w:noProof/>
      </w:rPr>
      <w:drawing>
        <wp:inline distT="0" distB="0" distL="0" distR="0" wp14:anchorId="3D161131" wp14:editId="129E4804">
          <wp:extent cx="5755005" cy="679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C3575C" w14:textId="77777777" w:rsidR="006D7F71" w:rsidRDefault="006D7F71" w:rsidP="006D7F71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65FB4899" w14:textId="77777777" w:rsidR="006D7F71" w:rsidRPr="00BC395D" w:rsidRDefault="006D7F71" w:rsidP="006D7F71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621F04A6" w14:textId="09302A1B" w:rsidR="006D7F71" w:rsidRPr="006D7F71" w:rsidRDefault="006D7F71" w:rsidP="006D7F71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</w:t>
    </w:r>
    <w:r w:rsidRPr="00B16C99">
      <w:rPr>
        <w:rFonts w:ascii="Cambria" w:hAnsi="Cambria"/>
        <w:b/>
        <w:bCs/>
        <w:i/>
        <w:color w:val="000000"/>
        <w:sz w:val="18"/>
        <w:szCs w:val="18"/>
      </w:rPr>
      <w:t>Termomodernizacja obiektów użyteczności publicznej w Gminie Biała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>
      <w:rPr>
        <w:rFonts w:ascii="Cambria" w:hAnsi="Cambria"/>
        <w:bCs/>
        <w:color w:val="000000"/>
        <w:sz w:val="18"/>
        <w:szCs w:val="18"/>
      </w:rPr>
      <w:br/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3587E"/>
    <w:multiLevelType w:val="hybridMultilevel"/>
    <w:tmpl w:val="FC109E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9B746B"/>
    <w:multiLevelType w:val="hybridMultilevel"/>
    <w:tmpl w:val="158C19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8B15DF"/>
    <w:multiLevelType w:val="hybridMultilevel"/>
    <w:tmpl w:val="A0D0CA7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653326CE"/>
    <w:multiLevelType w:val="hybridMultilevel"/>
    <w:tmpl w:val="A9FCC89A"/>
    <w:name w:val="WW8Num1732"/>
    <w:lvl w:ilvl="0" w:tplc="8396B1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71551F"/>
    <w:multiLevelType w:val="hybridMultilevel"/>
    <w:tmpl w:val="29A2A6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  <w:rPr>
        <w:rFonts w:cs="Times New Roman"/>
      </w:rPr>
    </w:lvl>
    <w:lvl w:ilvl="2" w:tplc="A8E25480">
      <w:start w:val="1"/>
      <w:numFmt w:val="lowerRoman"/>
      <w:pStyle w:val="Nagwek3"/>
      <w:lvlText w:val="%3."/>
      <w:lvlJc w:val="right"/>
      <w:pPr>
        <w:ind w:left="2160" w:hanging="1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47"/>
    <w:rsid w:val="00023D3C"/>
    <w:rsid w:val="0008256C"/>
    <w:rsid w:val="000B179C"/>
    <w:rsid w:val="000C4C9A"/>
    <w:rsid w:val="000F4940"/>
    <w:rsid w:val="001723F9"/>
    <w:rsid w:val="001D1121"/>
    <w:rsid w:val="001D1221"/>
    <w:rsid w:val="001D782F"/>
    <w:rsid w:val="00220487"/>
    <w:rsid w:val="00245420"/>
    <w:rsid w:val="00250C08"/>
    <w:rsid w:val="00256C68"/>
    <w:rsid w:val="002A1A00"/>
    <w:rsid w:val="00301FB3"/>
    <w:rsid w:val="0036519D"/>
    <w:rsid w:val="00372D74"/>
    <w:rsid w:val="003817F7"/>
    <w:rsid w:val="003F0E83"/>
    <w:rsid w:val="003F4947"/>
    <w:rsid w:val="00486A25"/>
    <w:rsid w:val="005025B5"/>
    <w:rsid w:val="005A17FA"/>
    <w:rsid w:val="005A40EF"/>
    <w:rsid w:val="005B6449"/>
    <w:rsid w:val="005D2826"/>
    <w:rsid w:val="00616B99"/>
    <w:rsid w:val="006325B5"/>
    <w:rsid w:val="006D7F71"/>
    <w:rsid w:val="00760E7B"/>
    <w:rsid w:val="0079278A"/>
    <w:rsid w:val="007B6216"/>
    <w:rsid w:val="007D2E18"/>
    <w:rsid w:val="00822DA5"/>
    <w:rsid w:val="008449A9"/>
    <w:rsid w:val="00861850"/>
    <w:rsid w:val="00883847"/>
    <w:rsid w:val="0091209D"/>
    <w:rsid w:val="0092580F"/>
    <w:rsid w:val="00937104"/>
    <w:rsid w:val="00940D59"/>
    <w:rsid w:val="00953D26"/>
    <w:rsid w:val="0096176B"/>
    <w:rsid w:val="009D71B0"/>
    <w:rsid w:val="00A00C23"/>
    <w:rsid w:val="00A10F87"/>
    <w:rsid w:val="00A45452"/>
    <w:rsid w:val="00AB40FB"/>
    <w:rsid w:val="00AC2A59"/>
    <w:rsid w:val="00AF2FDE"/>
    <w:rsid w:val="00BE632F"/>
    <w:rsid w:val="00C94ADA"/>
    <w:rsid w:val="00CA547A"/>
    <w:rsid w:val="00CC1E57"/>
    <w:rsid w:val="00CE23A7"/>
    <w:rsid w:val="00CF7476"/>
    <w:rsid w:val="00D12F17"/>
    <w:rsid w:val="00D44233"/>
    <w:rsid w:val="00D5429C"/>
    <w:rsid w:val="00D87AAF"/>
    <w:rsid w:val="00DB7CC8"/>
    <w:rsid w:val="00DD5863"/>
    <w:rsid w:val="00E11233"/>
    <w:rsid w:val="00E74F34"/>
    <w:rsid w:val="00E7599C"/>
    <w:rsid w:val="00EE350B"/>
    <w:rsid w:val="00F019B9"/>
    <w:rsid w:val="00F060E6"/>
    <w:rsid w:val="00F60B7C"/>
    <w:rsid w:val="00F73735"/>
    <w:rsid w:val="00FB3816"/>
    <w:rsid w:val="00FD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B79C"/>
  <w15:docId w15:val="{288DFB93-9CFD-4E6C-BAA2-246F5F6C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94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2">
    <w:name w:val="heading 2"/>
    <w:basedOn w:val="Normalny"/>
    <w:next w:val="Tekstpodstawowy"/>
    <w:link w:val="Nagwek2Znak"/>
    <w:qFormat/>
    <w:rsid w:val="00FB3816"/>
    <w:pPr>
      <w:keepNext/>
      <w:numPr>
        <w:ilvl w:val="1"/>
        <w:numId w:val="4"/>
      </w:numPr>
      <w:autoSpaceDE/>
      <w:spacing w:before="200" w:after="120"/>
      <w:ind w:left="0" w:firstLine="0"/>
      <w:outlineLvl w:val="1"/>
    </w:pPr>
    <w:rPr>
      <w:rFonts w:ascii="Times New Roman" w:eastAsia="Andale Sans UI" w:hAnsi="Times New Roman" w:cs="Times New Roman"/>
      <w:b/>
      <w:bCs/>
      <w:i/>
      <w:iCs/>
      <w:kern w:val="1"/>
      <w:sz w:val="26"/>
      <w:szCs w:val="26"/>
      <w:lang w:eastAsia="zh-CN"/>
    </w:rPr>
  </w:style>
  <w:style w:type="paragraph" w:styleId="Nagwek3">
    <w:name w:val="heading 3"/>
    <w:basedOn w:val="Normalny"/>
    <w:next w:val="Tekstpodstawowy"/>
    <w:link w:val="Nagwek3Znak"/>
    <w:qFormat/>
    <w:rsid w:val="00FB3816"/>
    <w:pPr>
      <w:keepNext/>
      <w:numPr>
        <w:ilvl w:val="2"/>
        <w:numId w:val="4"/>
      </w:numPr>
      <w:autoSpaceDE/>
      <w:spacing w:before="140" w:after="120"/>
      <w:ind w:left="0" w:firstLine="0"/>
      <w:outlineLvl w:val="2"/>
    </w:pPr>
    <w:rPr>
      <w:rFonts w:ascii="Times New Roman" w:eastAsia="Andale Sans UI" w:hAnsi="Times New Roman" w:cs="Times New Roman"/>
      <w:b/>
      <w:bCs/>
      <w:i/>
      <w:iCs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3F4947"/>
    <w:pPr>
      <w:autoSpaceDE/>
      <w:ind w:left="720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5A17F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B3816"/>
    <w:rPr>
      <w:rFonts w:ascii="Times New Roman" w:eastAsia="Andale Sans UI" w:hAnsi="Times New Roman" w:cs="Times New Roman"/>
      <w:b/>
      <w:bCs/>
      <w:i/>
      <w:iCs/>
      <w:kern w:val="1"/>
      <w:sz w:val="26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rsid w:val="00FB3816"/>
    <w:rPr>
      <w:rFonts w:ascii="Times New Roman" w:eastAsia="Andale Sans UI" w:hAnsi="Times New Roman" w:cs="Times New Roman"/>
      <w:b/>
      <w:bCs/>
      <w:i/>
      <w:iCs/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38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3816"/>
    <w:rPr>
      <w:rFonts w:ascii="Arial" w:eastAsia="Times New Roman" w:hAnsi="Arial" w:cs="Arial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D7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D7F71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D7F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7F71"/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E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704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Świtoń</cp:lastModifiedBy>
  <cp:revision>6</cp:revision>
  <cp:lastPrinted>2020-07-23T10:29:00Z</cp:lastPrinted>
  <dcterms:created xsi:type="dcterms:W3CDTF">2020-07-15T11:39:00Z</dcterms:created>
  <dcterms:modified xsi:type="dcterms:W3CDTF">2020-07-23T10:29:00Z</dcterms:modified>
</cp:coreProperties>
</file>