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3A" w:rsidRDefault="00C1053A" w:rsidP="00D171A8">
      <w:pPr>
        <w:pStyle w:val="Akapitzlist"/>
        <w:spacing w:after="0" w:line="240" w:lineRule="auto"/>
        <w:ind w:left="284" w:hanging="284"/>
        <w:jc w:val="center"/>
        <w:rPr>
          <w:b/>
          <w:sz w:val="24"/>
          <w:szCs w:val="20"/>
          <w:u w:val="single"/>
        </w:rPr>
      </w:pPr>
      <w:r>
        <w:rPr>
          <w:b/>
          <w:noProof/>
          <w:sz w:val="24"/>
          <w:szCs w:val="2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-24526</wp:posOffset>
            </wp:positionH>
            <wp:positionV relativeFrom="paragraph">
              <wp:posOffset>-98113</wp:posOffset>
            </wp:positionV>
            <wp:extent cx="545646" cy="666602"/>
            <wp:effectExtent l="0" t="0" r="698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miny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46" cy="66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0"/>
          <w:u w:val="single"/>
        </w:rPr>
        <w:t>KLAUZULA INFORMACYJNA</w:t>
      </w:r>
    </w:p>
    <w:p w:rsidR="00C1053A" w:rsidRDefault="009E74E6" w:rsidP="00D171A8">
      <w:pPr>
        <w:pStyle w:val="Akapitzlist"/>
        <w:spacing w:after="0" w:line="240" w:lineRule="auto"/>
        <w:ind w:left="284" w:hanging="284"/>
        <w:jc w:val="center"/>
        <w:rPr>
          <w:b/>
          <w:sz w:val="24"/>
          <w:szCs w:val="20"/>
          <w:u w:val="single"/>
        </w:rPr>
      </w:pPr>
      <w:r w:rsidRPr="009E74E6">
        <w:rPr>
          <w:b/>
          <w:sz w:val="24"/>
          <w:szCs w:val="20"/>
          <w:u w:val="single"/>
        </w:rPr>
        <w:t xml:space="preserve">ogólna dla </w:t>
      </w:r>
      <w:r w:rsidR="00C1053A" w:rsidRPr="00C1053A">
        <w:rPr>
          <w:b/>
          <w:sz w:val="24"/>
          <w:szCs w:val="20"/>
          <w:u w:val="single"/>
        </w:rPr>
        <w:t>osób komunikujących się pocztą elektroniczną (e-mail)</w:t>
      </w:r>
      <w:r w:rsidR="00C1053A">
        <w:rPr>
          <w:b/>
          <w:sz w:val="24"/>
          <w:szCs w:val="20"/>
          <w:u w:val="single"/>
        </w:rPr>
        <w:t xml:space="preserve"> </w:t>
      </w:r>
    </w:p>
    <w:p w:rsidR="009E74E6" w:rsidRDefault="009E74E6" w:rsidP="00D171A8">
      <w:pPr>
        <w:pStyle w:val="Akapitzlist"/>
        <w:spacing w:after="0" w:line="240" w:lineRule="auto"/>
        <w:ind w:left="284" w:hanging="284"/>
        <w:jc w:val="center"/>
        <w:rPr>
          <w:b/>
          <w:sz w:val="24"/>
          <w:szCs w:val="20"/>
          <w:u w:val="single"/>
        </w:rPr>
      </w:pPr>
      <w:r w:rsidRPr="009E74E6">
        <w:rPr>
          <w:b/>
          <w:sz w:val="24"/>
          <w:szCs w:val="20"/>
          <w:u w:val="single"/>
        </w:rPr>
        <w:t xml:space="preserve"> </w:t>
      </w:r>
      <w:r w:rsidR="00C1053A">
        <w:rPr>
          <w:b/>
          <w:sz w:val="24"/>
          <w:szCs w:val="20"/>
          <w:u w:val="single"/>
        </w:rPr>
        <w:t xml:space="preserve">z </w:t>
      </w:r>
      <w:r w:rsidRPr="009E74E6">
        <w:rPr>
          <w:b/>
          <w:sz w:val="24"/>
          <w:szCs w:val="20"/>
          <w:u w:val="single"/>
        </w:rPr>
        <w:t xml:space="preserve">Urzędu Gminy </w:t>
      </w:r>
      <w:r>
        <w:rPr>
          <w:b/>
          <w:sz w:val="24"/>
          <w:szCs w:val="20"/>
          <w:u w:val="single"/>
        </w:rPr>
        <w:t>Biała</w:t>
      </w:r>
    </w:p>
    <w:p w:rsidR="00C1053A" w:rsidRDefault="00C1053A" w:rsidP="00D171A8">
      <w:pPr>
        <w:pStyle w:val="Akapitzlist"/>
        <w:spacing w:after="0" w:line="240" w:lineRule="auto"/>
        <w:ind w:left="284" w:hanging="284"/>
        <w:jc w:val="center"/>
        <w:rPr>
          <w:b/>
          <w:sz w:val="24"/>
          <w:szCs w:val="20"/>
          <w:u w:val="single"/>
        </w:rPr>
      </w:pPr>
    </w:p>
    <w:p w:rsidR="009E74E6" w:rsidRPr="009E74E6" w:rsidRDefault="009E74E6" w:rsidP="00D171A8">
      <w:pPr>
        <w:pStyle w:val="Akapitzlist"/>
        <w:spacing w:after="0" w:line="240" w:lineRule="auto"/>
        <w:ind w:left="284" w:hanging="284"/>
        <w:jc w:val="center"/>
        <w:rPr>
          <w:b/>
          <w:sz w:val="24"/>
          <w:szCs w:val="20"/>
          <w:u w:val="single"/>
        </w:rPr>
      </w:pPr>
    </w:p>
    <w:p w:rsidR="00C1053A" w:rsidRPr="00C1053A" w:rsidRDefault="00C1053A" w:rsidP="00D171A8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  <w:r w:rsidRPr="00C1053A">
        <w:rPr>
          <w:sz w:val="20"/>
          <w:szCs w:val="20"/>
        </w:rPr>
        <w:t>Zgodnie z art. 13 ust. 1 i ust. 2 ogólnego rozporządzenia Parlamentu Europejskiego i Rady (UE) 2016/679 - o ochronie danych z dnia 27 kwietnia 2016 r., tzw. "RODO" właściciel skrzynki elektronicznej informuje, że:</w:t>
      </w:r>
    </w:p>
    <w:p w:rsidR="00C1053A" w:rsidRDefault="00C1053A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</w:p>
    <w:p w:rsidR="008151F2" w:rsidRPr="009E74E6" w:rsidRDefault="008151F2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Tożsamość administratora</w:t>
      </w:r>
    </w:p>
    <w:p w:rsidR="008151F2" w:rsidRPr="009E74E6" w:rsidRDefault="008151F2" w:rsidP="00C1053A">
      <w:pPr>
        <w:spacing w:after="0" w:line="240" w:lineRule="auto"/>
        <w:jc w:val="both"/>
        <w:rPr>
          <w:sz w:val="20"/>
          <w:szCs w:val="20"/>
        </w:rPr>
      </w:pPr>
      <w:r w:rsidRPr="009E74E6">
        <w:rPr>
          <w:sz w:val="20"/>
          <w:szCs w:val="20"/>
        </w:rPr>
        <w:t xml:space="preserve">Administratorem danych jest </w:t>
      </w:r>
      <w:r w:rsidRPr="009E74E6">
        <w:rPr>
          <w:b/>
          <w:i/>
          <w:sz w:val="20"/>
          <w:szCs w:val="20"/>
        </w:rPr>
        <w:t>Wójt Gminy Biała</w:t>
      </w:r>
      <w:r w:rsidRPr="009E74E6">
        <w:rPr>
          <w:sz w:val="20"/>
          <w:szCs w:val="20"/>
        </w:rPr>
        <w:t>. Adres Urzędu</w:t>
      </w:r>
      <w:r w:rsidR="007B6408" w:rsidRPr="009E74E6">
        <w:rPr>
          <w:sz w:val="20"/>
          <w:szCs w:val="20"/>
        </w:rPr>
        <w:t xml:space="preserve"> </w:t>
      </w:r>
      <w:r w:rsidRPr="009E74E6">
        <w:rPr>
          <w:b/>
          <w:i/>
          <w:sz w:val="20"/>
          <w:szCs w:val="20"/>
        </w:rPr>
        <w:t>Gmin</w:t>
      </w:r>
      <w:r w:rsidR="007B6408" w:rsidRPr="009E74E6">
        <w:rPr>
          <w:b/>
          <w:i/>
          <w:sz w:val="20"/>
          <w:szCs w:val="20"/>
        </w:rPr>
        <w:t>y</w:t>
      </w:r>
      <w:r w:rsidRPr="009E74E6">
        <w:rPr>
          <w:b/>
          <w:i/>
          <w:sz w:val="20"/>
          <w:szCs w:val="20"/>
        </w:rPr>
        <w:t xml:space="preserve"> Biała</w:t>
      </w:r>
      <w:r w:rsidR="007B6408" w:rsidRPr="009E74E6">
        <w:rPr>
          <w:b/>
          <w:i/>
          <w:sz w:val="20"/>
          <w:szCs w:val="20"/>
        </w:rPr>
        <w:t>,</w:t>
      </w:r>
      <w:r w:rsidRPr="009E74E6">
        <w:rPr>
          <w:b/>
          <w:i/>
          <w:sz w:val="20"/>
          <w:szCs w:val="20"/>
        </w:rPr>
        <w:t xml:space="preserve"> Biała Druga 4b, 98-350 Biała</w:t>
      </w:r>
      <w:r w:rsidRPr="009E74E6">
        <w:rPr>
          <w:sz w:val="20"/>
          <w:szCs w:val="20"/>
        </w:rPr>
        <w:t>.</w:t>
      </w:r>
      <w:r w:rsidR="00D171A8" w:rsidRPr="00D171A8">
        <w:rPr>
          <w:sz w:val="20"/>
          <w:szCs w:val="20"/>
        </w:rPr>
        <w:t xml:space="preserve"> Ponadto informujemy,</w:t>
      </w:r>
      <w:r w:rsidR="00D171A8">
        <w:rPr>
          <w:sz w:val="20"/>
          <w:szCs w:val="20"/>
        </w:rPr>
        <w:t xml:space="preserve"> </w:t>
      </w:r>
      <w:r w:rsidR="00D171A8" w:rsidRPr="00D171A8">
        <w:rPr>
          <w:sz w:val="20"/>
          <w:szCs w:val="20"/>
        </w:rPr>
        <w:t xml:space="preserve">że w stosunku do danych przetwarzanych przez </w:t>
      </w:r>
      <w:r w:rsidR="00D171A8" w:rsidRPr="00D171A8">
        <w:rPr>
          <w:b/>
          <w:sz w:val="20"/>
          <w:szCs w:val="20"/>
        </w:rPr>
        <w:t>Gminę Biała</w:t>
      </w:r>
      <w:r w:rsidR="00D171A8" w:rsidRPr="00D171A8">
        <w:rPr>
          <w:sz w:val="20"/>
          <w:szCs w:val="20"/>
        </w:rPr>
        <w:t xml:space="preserve"> ramach zadań zleconych przez</w:t>
      </w:r>
      <w:r w:rsidR="00D171A8">
        <w:rPr>
          <w:sz w:val="20"/>
          <w:szCs w:val="20"/>
        </w:rPr>
        <w:t xml:space="preserve"> </w:t>
      </w:r>
      <w:r w:rsidR="00D171A8" w:rsidRPr="00D171A8">
        <w:rPr>
          <w:sz w:val="20"/>
          <w:szCs w:val="20"/>
        </w:rPr>
        <w:t xml:space="preserve">administrację rządową – </w:t>
      </w:r>
      <w:r w:rsidR="00D171A8" w:rsidRPr="009E74E6">
        <w:rPr>
          <w:b/>
          <w:i/>
          <w:sz w:val="20"/>
          <w:szCs w:val="20"/>
        </w:rPr>
        <w:t>Wójt Gminy Biała</w:t>
      </w:r>
      <w:r w:rsidR="00D171A8" w:rsidRPr="00D171A8">
        <w:rPr>
          <w:sz w:val="20"/>
          <w:szCs w:val="20"/>
        </w:rPr>
        <w:t xml:space="preserve"> występuje w roli współadministratora Państwa danych</w:t>
      </w:r>
      <w:r w:rsidR="00D171A8">
        <w:rPr>
          <w:sz w:val="20"/>
          <w:szCs w:val="20"/>
        </w:rPr>
        <w:t xml:space="preserve"> </w:t>
      </w:r>
      <w:r w:rsidR="00D171A8" w:rsidRPr="00D171A8">
        <w:rPr>
          <w:sz w:val="20"/>
          <w:szCs w:val="20"/>
        </w:rPr>
        <w:t>osobowych.</w:t>
      </w:r>
      <w:r w:rsidR="00D171A8" w:rsidRPr="00D171A8">
        <w:rPr>
          <w:sz w:val="20"/>
          <w:szCs w:val="20"/>
        </w:rPr>
        <w:cr/>
      </w:r>
    </w:p>
    <w:p w:rsidR="008151F2" w:rsidRPr="009E74E6" w:rsidRDefault="008151F2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Dane kontaktowe administratora</w:t>
      </w:r>
    </w:p>
    <w:p w:rsidR="008151F2" w:rsidRPr="009E74E6" w:rsidRDefault="008151F2" w:rsidP="00C1053A">
      <w:pPr>
        <w:spacing w:after="0" w:line="240" w:lineRule="auto"/>
        <w:jc w:val="both"/>
        <w:rPr>
          <w:sz w:val="20"/>
          <w:szCs w:val="20"/>
        </w:rPr>
      </w:pPr>
      <w:r w:rsidRPr="009E74E6">
        <w:rPr>
          <w:sz w:val="20"/>
          <w:szCs w:val="20"/>
        </w:rPr>
        <w:t xml:space="preserve">Z administratorem można się skontaktować poprzez adres email </w:t>
      </w:r>
      <w:r w:rsidRPr="009E74E6">
        <w:rPr>
          <w:b/>
          <w:i/>
          <w:sz w:val="20"/>
          <w:szCs w:val="20"/>
        </w:rPr>
        <w:t>sekretariat@gminabiala.pl,</w:t>
      </w:r>
      <w:r w:rsidRPr="009E74E6">
        <w:rPr>
          <w:sz w:val="20"/>
          <w:szCs w:val="20"/>
        </w:rPr>
        <w:t xml:space="preserve"> lub pisemnie na adres siedziby administratora.</w:t>
      </w:r>
    </w:p>
    <w:p w:rsidR="00D171A8" w:rsidRDefault="00D171A8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</w:p>
    <w:p w:rsidR="004727A7" w:rsidRPr="009E74E6" w:rsidRDefault="004727A7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Dane kontaktowe inspektora ochrony danych osobowych</w:t>
      </w:r>
    </w:p>
    <w:p w:rsidR="004727A7" w:rsidRPr="009E74E6" w:rsidRDefault="004727A7" w:rsidP="00D171A8">
      <w:pPr>
        <w:spacing w:line="240" w:lineRule="auto"/>
        <w:jc w:val="both"/>
        <w:rPr>
          <w:sz w:val="20"/>
          <w:szCs w:val="20"/>
        </w:rPr>
      </w:pPr>
      <w:r w:rsidRPr="009E74E6">
        <w:rPr>
          <w:sz w:val="20"/>
          <w:szCs w:val="20"/>
        </w:rPr>
        <w:t xml:space="preserve">Administrator wyznaczył inspektora ochrony danych, z którym może się Pani / Pan skontaktować poprzez email </w:t>
      </w:r>
      <w:r w:rsidRPr="009E74E6">
        <w:rPr>
          <w:b/>
          <w:i/>
          <w:sz w:val="20"/>
          <w:szCs w:val="20"/>
        </w:rPr>
        <w:t>inspektor@myiod.pl.</w:t>
      </w:r>
      <w:r w:rsidRPr="009E74E6">
        <w:rPr>
          <w:sz w:val="20"/>
          <w:szCs w:val="20"/>
        </w:rPr>
        <w:t xml:space="preserve"> Z inspektorem ochrony danych można się kontaktować we wszystkich sprawach dotyczących przetwarzania danych osobowych oraz korzystania z praw związanych z przetwarzaniem danych.</w:t>
      </w:r>
    </w:p>
    <w:p w:rsidR="004727A7" w:rsidRPr="009E74E6" w:rsidRDefault="004727A7" w:rsidP="00C1053A">
      <w:pPr>
        <w:spacing w:after="0" w:line="240" w:lineRule="auto"/>
        <w:jc w:val="both"/>
        <w:rPr>
          <w:sz w:val="20"/>
          <w:szCs w:val="20"/>
        </w:rPr>
      </w:pPr>
    </w:p>
    <w:p w:rsidR="004727A7" w:rsidRPr="009E74E6" w:rsidRDefault="004727A7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Cele przetwarzania i podstawa prawna przetwarzania</w:t>
      </w:r>
    </w:p>
    <w:p w:rsidR="004727A7" w:rsidRPr="009E74E6" w:rsidRDefault="00D171A8" w:rsidP="00D171A8">
      <w:pPr>
        <w:spacing w:after="0" w:line="240" w:lineRule="auto"/>
        <w:jc w:val="both"/>
        <w:rPr>
          <w:sz w:val="20"/>
          <w:szCs w:val="20"/>
        </w:rPr>
      </w:pPr>
      <w:r w:rsidRPr="00D171A8">
        <w:rPr>
          <w:sz w:val="20"/>
          <w:szCs w:val="20"/>
        </w:rPr>
        <w:t xml:space="preserve">Pana/Pani dane osobowe przetwarzane są w związku ze składanymi, a mającymi formę </w:t>
      </w:r>
      <w:r>
        <w:rPr>
          <w:sz w:val="20"/>
          <w:szCs w:val="20"/>
        </w:rPr>
        <w:t xml:space="preserve">wiadomości </w:t>
      </w:r>
      <w:r w:rsidRPr="00D171A8">
        <w:rPr>
          <w:sz w:val="20"/>
          <w:szCs w:val="20"/>
        </w:rPr>
        <w:t>elektronicznej</w:t>
      </w:r>
      <w:r>
        <w:rPr>
          <w:sz w:val="20"/>
          <w:szCs w:val="20"/>
        </w:rPr>
        <w:t xml:space="preserve">     </w:t>
      </w:r>
      <w:r w:rsidRPr="00D171A8">
        <w:rPr>
          <w:sz w:val="20"/>
          <w:szCs w:val="20"/>
        </w:rPr>
        <w:t>(</w:t>
      </w:r>
      <w:proofErr w:type="spellStart"/>
      <w:r w:rsidRPr="00D171A8">
        <w:rPr>
          <w:sz w:val="20"/>
          <w:szCs w:val="20"/>
        </w:rPr>
        <w:t>tj.e</w:t>
      </w:r>
      <w:proofErr w:type="spellEnd"/>
      <w:r w:rsidRPr="00D171A8">
        <w:rPr>
          <w:sz w:val="20"/>
          <w:szCs w:val="20"/>
        </w:rPr>
        <w:t>-mail), podaniami o różnej treści, a także w ramach wszczynanych z urzędu</w:t>
      </w:r>
      <w:r>
        <w:rPr>
          <w:sz w:val="20"/>
          <w:szCs w:val="20"/>
        </w:rPr>
        <w:t xml:space="preserve"> </w:t>
      </w:r>
      <w:r w:rsidRPr="00D171A8">
        <w:rPr>
          <w:sz w:val="20"/>
          <w:szCs w:val="20"/>
        </w:rPr>
        <w:t>postępowań administracyjnych w celu realizacji przez Gminę jej zadań, a podstawą prawną ich</w:t>
      </w:r>
      <w:r>
        <w:rPr>
          <w:sz w:val="20"/>
          <w:szCs w:val="20"/>
        </w:rPr>
        <w:t xml:space="preserve"> </w:t>
      </w:r>
      <w:r w:rsidRPr="00D171A8">
        <w:rPr>
          <w:sz w:val="20"/>
          <w:szCs w:val="20"/>
        </w:rPr>
        <w:t>przetwarzania bez Pana/i odrębnej zgody jest art. 6 ust 1 pkt c) RODO, co oznacza, że przetwarzanie</w:t>
      </w:r>
      <w:r>
        <w:rPr>
          <w:sz w:val="20"/>
          <w:szCs w:val="20"/>
        </w:rPr>
        <w:t xml:space="preserve"> </w:t>
      </w:r>
      <w:r w:rsidRPr="00D171A8">
        <w:rPr>
          <w:sz w:val="20"/>
          <w:szCs w:val="20"/>
        </w:rPr>
        <w:t>Pana/Pani danych jest niezbędne do wypełnienia obowiązku prawnego, ciążącego na Administratorze</w:t>
      </w:r>
      <w:r>
        <w:rPr>
          <w:sz w:val="20"/>
          <w:szCs w:val="20"/>
        </w:rPr>
        <w:t xml:space="preserve"> </w:t>
      </w:r>
      <w:r w:rsidRPr="00D171A8">
        <w:rPr>
          <w:sz w:val="20"/>
          <w:szCs w:val="20"/>
        </w:rPr>
        <w:t>danych w stosunku do danych do których żądania na podstawie prawa uprawniony jest Administrator</w:t>
      </w:r>
      <w:r>
        <w:rPr>
          <w:sz w:val="20"/>
          <w:szCs w:val="20"/>
        </w:rPr>
        <w:t xml:space="preserve"> </w:t>
      </w:r>
      <w:r w:rsidRPr="00D171A8">
        <w:rPr>
          <w:sz w:val="20"/>
          <w:szCs w:val="20"/>
        </w:rPr>
        <w:t>danych w procesie właściwej realizacji złożonego podania lub postępowania administracyjnego</w:t>
      </w:r>
      <w:r w:rsidR="004727A7" w:rsidRPr="009E74E6">
        <w:rPr>
          <w:sz w:val="20"/>
          <w:szCs w:val="20"/>
        </w:rPr>
        <w:t>.</w:t>
      </w:r>
    </w:p>
    <w:p w:rsidR="004727A7" w:rsidRPr="009E74E6" w:rsidRDefault="004727A7" w:rsidP="00C1053A">
      <w:pPr>
        <w:spacing w:after="0" w:line="240" w:lineRule="auto"/>
        <w:jc w:val="both"/>
        <w:rPr>
          <w:b/>
          <w:sz w:val="20"/>
          <w:szCs w:val="20"/>
        </w:rPr>
      </w:pPr>
    </w:p>
    <w:p w:rsidR="004727A7" w:rsidRPr="009E74E6" w:rsidRDefault="004727A7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Odbiorcy danych lub kategorie odbiorców danych</w:t>
      </w:r>
    </w:p>
    <w:p w:rsidR="004727A7" w:rsidRDefault="004727A7" w:rsidP="00D171A8">
      <w:pPr>
        <w:spacing w:line="240" w:lineRule="auto"/>
        <w:jc w:val="both"/>
        <w:rPr>
          <w:sz w:val="20"/>
          <w:szCs w:val="20"/>
        </w:rPr>
      </w:pPr>
      <w:r w:rsidRPr="009E74E6">
        <w:rPr>
          <w:sz w:val="20"/>
          <w:szCs w:val="20"/>
        </w:rPr>
        <w:t>Odbiorcami Pani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Pana danych osobowych będą wyłącznie podmioty uprawnione do uzyskania danych osobowych na podstawie przepisów prawa.</w:t>
      </w:r>
    </w:p>
    <w:p w:rsidR="00D171A8" w:rsidRPr="009E74E6" w:rsidRDefault="00D171A8" w:rsidP="00C1053A">
      <w:pPr>
        <w:spacing w:after="0" w:line="240" w:lineRule="auto"/>
        <w:jc w:val="both"/>
        <w:rPr>
          <w:sz w:val="20"/>
          <w:szCs w:val="20"/>
        </w:rPr>
      </w:pPr>
    </w:p>
    <w:p w:rsidR="004727A7" w:rsidRPr="009E74E6" w:rsidRDefault="004727A7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Okres przechowywania danych</w:t>
      </w:r>
    </w:p>
    <w:p w:rsidR="004727A7" w:rsidRDefault="00D171A8" w:rsidP="00D171A8">
      <w:pPr>
        <w:spacing w:after="0" w:line="240" w:lineRule="auto"/>
        <w:jc w:val="both"/>
        <w:rPr>
          <w:sz w:val="20"/>
          <w:szCs w:val="20"/>
        </w:rPr>
      </w:pPr>
      <w:r w:rsidRPr="00D171A8">
        <w:rPr>
          <w:sz w:val="20"/>
          <w:szCs w:val="20"/>
        </w:rPr>
        <w:t>Pana/Pani dane osobowe będą przechowywane przez okres wskazany przez odrębne przepisy prawa</w:t>
      </w:r>
      <w:r>
        <w:rPr>
          <w:sz w:val="20"/>
          <w:szCs w:val="20"/>
        </w:rPr>
        <w:t xml:space="preserve"> </w:t>
      </w:r>
      <w:r w:rsidRPr="00D171A8">
        <w:rPr>
          <w:sz w:val="20"/>
          <w:szCs w:val="20"/>
        </w:rPr>
        <w:t>odnoszące się do archiwizacji dokumentów w organach administracji publicznej.</w:t>
      </w:r>
    </w:p>
    <w:p w:rsidR="00D171A8" w:rsidRPr="009E74E6" w:rsidRDefault="00D171A8" w:rsidP="00C1053A">
      <w:pPr>
        <w:spacing w:after="0" w:line="240" w:lineRule="auto"/>
        <w:jc w:val="both"/>
        <w:rPr>
          <w:sz w:val="20"/>
          <w:szCs w:val="20"/>
        </w:rPr>
      </w:pPr>
    </w:p>
    <w:p w:rsidR="004727A7" w:rsidRPr="009E74E6" w:rsidRDefault="004727A7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Prawa podmiotów danych</w:t>
      </w:r>
    </w:p>
    <w:p w:rsidR="004727A7" w:rsidRPr="009E74E6" w:rsidRDefault="00D171A8" w:rsidP="00D171A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171A8">
        <w:rPr>
          <w:sz w:val="20"/>
          <w:szCs w:val="20"/>
        </w:rPr>
        <w:t>osiada Pan/Pani prawo dostępu do treści swoich danych, prawo ich sprostowania, prawo ograniczenia przetwarzania,</w:t>
      </w:r>
      <w:r>
        <w:rPr>
          <w:sz w:val="20"/>
          <w:szCs w:val="20"/>
        </w:rPr>
        <w:t xml:space="preserve"> </w:t>
      </w:r>
      <w:r w:rsidRPr="00D171A8">
        <w:rPr>
          <w:sz w:val="20"/>
          <w:szCs w:val="20"/>
        </w:rPr>
        <w:t>prawo sprzeciwu wobec przetwarzanych danych oraz jeżeli jest to technicznie możliwe do przeniesienia danych. Prawo do usunięcia, swoich danych przysługuje Panu/Pani w sytuacji, gdy wcześniej wyrażona zgoda na przetwarzanie danych zostanie przez Pana/Panią cofnięta, a przepisy ustawy szczególnej zezwalają na ich trwałe usunięcie.</w:t>
      </w:r>
    </w:p>
    <w:p w:rsidR="00D171A8" w:rsidRDefault="00D171A8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</w:p>
    <w:p w:rsidR="004727A7" w:rsidRPr="009E74E6" w:rsidRDefault="004727A7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Prawo wniesienia skargi do organu nadzorczego</w:t>
      </w:r>
    </w:p>
    <w:p w:rsidR="004727A7" w:rsidRPr="009E74E6" w:rsidRDefault="004727A7" w:rsidP="00D171A8">
      <w:pPr>
        <w:spacing w:after="0" w:line="240" w:lineRule="auto"/>
        <w:jc w:val="both"/>
        <w:rPr>
          <w:sz w:val="20"/>
          <w:szCs w:val="20"/>
        </w:rPr>
      </w:pPr>
      <w:r w:rsidRPr="009E74E6">
        <w:rPr>
          <w:sz w:val="20"/>
          <w:szCs w:val="20"/>
        </w:rPr>
        <w:t>Przysługuje Pani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Panu również prawo wniesienia skargi do organu nadzorczego zajmującego się ochroną danych osobowych w państwie członkowskim Pan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/Pana zwykłego pobytu, miejsca pracy lub miejsca popełnienia domniemanego naruszenia.</w:t>
      </w:r>
    </w:p>
    <w:p w:rsidR="004727A7" w:rsidRPr="009E74E6" w:rsidRDefault="004727A7" w:rsidP="00D171A8">
      <w:pPr>
        <w:spacing w:after="0" w:line="240" w:lineRule="auto"/>
        <w:jc w:val="both"/>
        <w:rPr>
          <w:b/>
          <w:i/>
          <w:sz w:val="20"/>
          <w:szCs w:val="20"/>
        </w:rPr>
      </w:pPr>
      <w:r w:rsidRPr="009E74E6">
        <w:rPr>
          <w:b/>
          <w:i/>
          <w:sz w:val="20"/>
          <w:szCs w:val="20"/>
        </w:rPr>
        <w:t xml:space="preserve">Biuro Prezesa Urzędu Ochrony Danych Osobowych </w:t>
      </w:r>
    </w:p>
    <w:p w:rsidR="004727A7" w:rsidRPr="009E74E6" w:rsidRDefault="004727A7" w:rsidP="00D171A8">
      <w:pPr>
        <w:spacing w:after="0" w:line="240" w:lineRule="auto"/>
        <w:jc w:val="both"/>
        <w:rPr>
          <w:b/>
          <w:i/>
          <w:sz w:val="20"/>
          <w:szCs w:val="20"/>
        </w:rPr>
      </w:pPr>
      <w:r w:rsidRPr="009E74E6">
        <w:rPr>
          <w:b/>
          <w:i/>
          <w:sz w:val="20"/>
          <w:szCs w:val="20"/>
        </w:rPr>
        <w:t>Adres: Stawki 2, 00-193 Warszawa</w:t>
      </w:r>
    </w:p>
    <w:p w:rsidR="004727A7" w:rsidRPr="009E74E6" w:rsidRDefault="004727A7" w:rsidP="00D171A8">
      <w:pPr>
        <w:spacing w:after="0" w:line="240" w:lineRule="auto"/>
        <w:jc w:val="both"/>
        <w:rPr>
          <w:b/>
          <w:i/>
          <w:sz w:val="20"/>
          <w:szCs w:val="20"/>
        </w:rPr>
      </w:pPr>
      <w:r w:rsidRPr="009E74E6">
        <w:rPr>
          <w:b/>
          <w:i/>
          <w:sz w:val="20"/>
          <w:szCs w:val="20"/>
        </w:rPr>
        <w:t>Telefon: 22 860 70 86</w:t>
      </w:r>
    </w:p>
    <w:p w:rsidR="004727A7" w:rsidRPr="009E74E6" w:rsidRDefault="004727A7" w:rsidP="00C1053A">
      <w:pPr>
        <w:spacing w:after="0" w:line="240" w:lineRule="auto"/>
        <w:jc w:val="both"/>
        <w:rPr>
          <w:sz w:val="20"/>
          <w:szCs w:val="20"/>
        </w:rPr>
      </w:pPr>
    </w:p>
    <w:p w:rsidR="004727A7" w:rsidRPr="009E74E6" w:rsidRDefault="004727A7" w:rsidP="00D171A8">
      <w:pPr>
        <w:pStyle w:val="Akapitzlist"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9E74E6">
        <w:rPr>
          <w:b/>
          <w:sz w:val="20"/>
          <w:szCs w:val="20"/>
        </w:rPr>
        <w:t>Informacja o dobrowolności lub obowiązku podania danych</w:t>
      </w:r>
    </w:p>
    <w:p w:rsidR="004727A7" w:rsidRPr="009E74E6" w:rsidRDefault="004727A7" w:rsidP="00D171A8">
      <w:pPr>
        <w:spacing w:after="0" w:line="240" w:lineRule="auto"/>
        <w:jc w:val="both"/>
        <w:rPr>
          <w:sz w:val="20"/>
          <w:szCs w:val="20"/>
        </w:rPr>
      </w:pPr>
      <w:r w:rsidRPr="009E74E6">
        <w:rPr>
          <w:sz w:val="20"/>
          <w:szCs w:val="20"/>
        </w:rPr>
        <w:t>Podanie danych osobowych jest przez Panią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E74E6">
        <w:rPr>
          <w:sz w:val="20"/>
          <w:szCs w:val="20"/>
        </w:rPr>
        <w:t>Pana obligatoryjne w oparciu o przepisy prawa, w pozostałym zakresie jest dobrowolne.</w:t>
      </w:r>
    </w:p>
    <w:p w:rsidR="009E74E6" w:rsidRPr="009E74E6" w:rsidRDefault="009E74E6" w:rsidP="00D171A8">
      <w:pPr>
        <w:spacing w:after="0" w:line="240" w:lineRule="auto"/>
        <w:jc w:val="both"/>
        <w:rPr>
          <w:sz w:val="20"/>
          <w:szCs w:val="20"/>
        </w:rPr>
      </w:pPr>
    </w:p>
    <w:p w:rsidR="009E74E6" w:rsidRDefault="009E74E6" w:rsidP="00D171A8">
      <w:pPr>
        <w:pStyle w:val="Akapitzlist"/>
        <w:spacing w:line="240" w:lineRule="auto"/>
        <w:ind w:left="5240" w:firstLine="424"/>
        <w:jc w:val="both"/>
        <w:rPr>
          <w:i/>
          <w:sz w:val="20"/>
          <w:szCs w:val="20"/>
        </w:rPr>
      </w:pPr>
      <w:bookmarkStart w:id="0" w:name="_Hlk514791996"/>
    </w:p>
    <w:p w:rsidR="00C1053A" w:rsidRDefault="00C1053A" w:rsidP="00C1053A">
      <w:pPr>
        <w:pStyle w:val="Akapitzlist"/>
        <w:spacing w:line="240" w:lineRule="auto"/>
        <w:ind w:left="5240" w:firstLine="424"/>
        <w:jc w:val="both"/>
        <w:rPr>
          <w:i/>
          <w:sz w:val="20"/>
          <w:szCs w:val="20"/>
        </w:rPr>
      </w:pPr>
    </w:p>
    <w:p w:rsidR="00C1053A" w:rsidRDefault="00C1053A" w:rsidP="00C1053A">
      <w:pPr>
        <w:pStyle w:val="Akapitzlist"/>
        <w:spacing w:line="240" w:lineRule="auto"/>
        <w:ind w:left="5240" w:firstLine="424"/>
        <w:jc w:val="both"/>
        <w:rPr>
          <w:i/>
          <w:sz w:val="20"/>
          <w:szCs w:val="20"/>
        </w:rPr>
      </w:pPr>
    </w:p>
    <w:p w:rsidR="009E74E6" w:rsidRDefault="006073BF" w:rsidP="00D171A8">
      <w:pPr>
        <w:pStyle w:val="Akapitzlist"/>
        <w:spacing w:line="240" w:lineRule="auto"/>
        <w:ind w:left="5240" w:firstLine="4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9E74E6" w:rsidRPr="009E74E6">
        <w:rPr>
          <w:i/>
          <w:sz w:val="20"/>
          <w:szCs w:val="20"/>
        </w:rPr>
        <w:t>Administrator Danych Osobow</w:t>
      </w:r>
      <w:bookmarkStart w:id="1" w:name="_GoBack"/>
      <w:bookmarkEnd w:id="1"/>
      <w:r w:rsidR="009E74E6" w:rsidRPr="009E74E6">
        <w:rPr>
          <w:i/>
          <w:sz w:val="20"/>
          <w:szCs w:val="20"/>
        </w:rPr>
        <w:t>ych</w:t>
      </w:r>
    </w:p>
    <w:p w:rsidR="006073BF" w:rsidRPr="00C1053A" w:rsidRDefault="006073BF" w:rsidP="006073BF">
      <w:pPr>
        <w:pStyle w:val="Akapitzlist"/>
        <w:spacing w:line="240" w:lineRule="auto"/>
        <w:ind w:left="5948" w:firstLine="4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Wójt Gminy Biała</w:t>
      </w:r>
    </w:p>
    <w:p w:rsidR="006073BF" w:rsidRPr="009E74E6" w:rsidRDefault="006073BF" w:rsidP="006073BF">
      <w:pPr>
        <w:pStyle w:val="Akapitzlist"/>
        <w:spacing w:line="240" w:lineRule="auto"/>
        <w:ind w:left="5524" w:firstLine="4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Aleksander Owczarek</w:t>
      </w:r>
      <w:bookmarkEnd w:id="0"/>
    </w:p>
    <w:sectPr w:rsidR="006073BF" w:rsidRPr="009E74E6" w:rsidSect="00C1053A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F2"/>
    <w:rsid w:val="004727A7"/>
    <w:rsid w:val="006073BF"/>
    <w:rsid w:val="007365BB"/>
    <w:rsid w:val="007B6408"/>
    <w:rsid w:val="008151F2"/>
    <w:rsid w:val="009E74E6"/>
    <w:rsid w:val="00BA7D36"/>
    <w:rsid w:val="00C1053A"/>
    <w:rsid w:val="00D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409E-C162-4288-B320-A78B606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392">
                  <w:marLeft w:val="-2250"/>
                  <w:marRight w:val="0"/>
                  <w:marTop w:val="0"/>
                  <w:marBottom w:val="0"/>
                  <w:divBdr>
                    <w:top w:val="single" w:sz="6" w:space="0" w:color="A0E74C"/>
                    <w:left w:val="single" w:sz="6" w:space="0" w:color="A0E74C"/>
                    <w:bottom w:val="single" w:sz="6" w:space="11" w:color="A0E74C"/>
                    <w:right w:val="single" w:sz="6" w:space="0" w:color="A0E74C"/>
                  </w:divBdr>
                  <w:divsChild>
                    <w:div w:id="132928940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Bartela</dc:creator>
  <cp:keywords/>
  <dc:description/>
  <cp:lastModifiedBy>MAREK PLUSKOTA</cp:lastModifiedBy>
  <cp:revision>4</cp:revision>
  <dcterms:created xsi:type="dcterms:W3CDTF">2018-05-27T21:44:00Z</dcterms:created>
  <dcterms:modified xsi:type="dcterms:W3CDTF">2018-05-28T11:35:00Z</dcterms:modified>
</cp:coreProperties>
</file>